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F89" w:rsidRPr="00453E44" w:rsidRDefault="00056E94" w:rsidP="00056E94">
      <w:pPr>
        <w:spacing w:after="0" w:line="240" w:lineRule="auto"/>
        <w:jc w:val="center"/>
        <w:rPr>
          <w:rFonts w:ascii="Times New Roman" w:hAnsi="Times New Roman" w:cs="Times New Roman"/>
          <w:b/>
          <w:sz w:val="28"/>
          <w:lang w:val="en-GB"/>
        </w:rPr>
      </w:pPr>
      <w:r w:rsidRPr="00453E44">
        <w:rPr>
          <w:rFonts w:ascii="Times New Roman" w:hAnsi="Times New Roman" w:cs="Times New Roman"/>
          <w:b/>
          <w:sz w:val="28"/>
          <w:lang w:val="en-GB"/>
        </w:rPr>
        <w:t>EXPERIENCES OF COMPETENCE DEVELOPMENT IN HIGHER EDUCATION</w:t>
      </w:r>
    </w:p>
    <w:p w:rsidR="00056E94" w:rsidRPr="00453E44" w:rsidRDefault="00056E94" w:rsidP="00222724">
      <w:pPr>
        <w:spacing w:after="0" w:line="240" w:lineRule="auto"/>
        <w:jc w:val="center"/>
        <w:rPr>
          <w:rFonts w:ascii="Times New Roman" w:hAnsi="Times New Roman" w:cs="Times New Roman"/>
          <w:lang w:val="en-GB"/>
        </w:rPr>
      </w:pPr>
    </w:p>
    <w:p w:rsidR="00222724" w:rsidRPr="00453E44" w:rsidRDefault="00222724" w:rsidP="00222724">
      <w:pPr>
        <w:spacing w:after="0" w:line="240" w:lineRule="auto"/>
        <w:jc w:val="center"/>
        <w:rPr>
          <w:rFonts w:ascii="Times New Roman" w:hAnsi="Times New Roman" w:cs="Times New Roman"/>
          <w:b/>
          <w:i/>
          <w:sz w:val="24"/>
          <w:szCs w:val="24"/>
          <w:lang w:val="en-GB"/>
        </w:rPr>
      </w:pPr>
      <w:proofErr w:type="spellStart"/>
      <w:r w:rsidRPr="00453E44">
        <w:rPr>
          <w:rFonts w:ascii="Times New Roman" w:hAnsi="Times New Roman" w:cs="Times New Roman"/>
          <w:b/>
          <w:i/>
          <w:sz w:val="24"/>
          <w:szCs w:val="24"/>
          <w:lang w:val="en-GB"/>
        </w:rPr>
        <w:t>Beáta</w:t>
      </w:r>
      <w:proofErr w:type="spellEnd"/>
      <w:r w:rsidRPr="00453E44">
        <w:rPr>
          <w:rFonts w:ascii="Times New Roman" w:hAnsi="Times New Roman" w:cs="Times New Roman"/>
          <w:b/>
          <w:i/>
          <w:sz w:val="24"/>
          <w:szCs w:val="24"/>
          <w:lang w:val="en-GB"/>
        </w:rPr>
        <w:t xml:space="preserve"> </w:t>
      </w:r>
      <w:proofErr w:type="spellStart"/>
      <w:r w:rsidR="00F4447D">
        <w:rPr>
          <w:rFonts w:ascii="Times New Roman" w:hAnsi="Times New Roman" w:cs="Times New Roman"/>
          <w:b/>
          <w:i/>
          <w:sz w:val="24"/>
          <w:szCs w:val="24"/>
          <w:lang w:val="en-GB"/>
        </w:rPr>
        <w:t>Kincsesné</w:t>
      </w:r>
      <w:proofErr w:type="spellEnd"/>
      <w:r w:rsidR="00F4447D">
        <w:rPr>
          <w:rFonts w:ascii="Times New Roman" w:hAnsi="Times New Roman" w:cs="Times New Roman"/>
          <w:b/>
          <w:i/>
          <w:sz w:val="24"/>
          <w:szCs w:val="24"/>
          <w:lang w:val="en-GB"/>
        </w:rPr>
        <w:t xml:space="preserve"> </w:t>
      </w:r>
      <w:proofErr w:type="spellStart"/>
      <w:r w:rsidRPr="00453E44">
        <w:rPr>
          <w:rFonts w:ascii="Times New Roman" w:hAnsi="Times New Roman" w:cs="Times New Roman"/>
          <w:b/>
          <w:i/>
          <w:sz w:val="24"/>
          <w:szCs w:val="24"/>
          <w:lang w:val="en-GB"/>
        </w:rPr>
        <w:t>Vajda</w:t>
      </w:r>
      <w:proofErr w:type="spellEnd"/>
      <w:r w:rsidRPr="00453E44">
        <w:rPr>
          <w:rFonts w:ascii="Times New Roman" w:hAnsi="Times New Roman" w:cs="Times New Roman"/>
          <w:b/>
          <w:i/>
          <w:sz w:val="24"/>
          <w:szCs w:val="24"/>
          <w:lang w:val="en-GB"/>
        </w:rPr>
        <w:t xml:space="preserve"> - </w:t>
      </w:r>
      <w:proofErr w:type="spellStart"/>
      <w:r w:rsidR="00531E05" w:rsidRPr="00453E44">
        <w:rPr>
          <w:rFonts w:ascii="Times New Roman" w:hAnsi="Times New Roman" w:cs="Times New Roman"/>
          <w:b/>
          <w:i/>
          <w:sz w:val="24"/>
          <w:szCs w:val="24"/>
          <w:lang w:val="en-GB"/>
        </w:rPr>
        <w:t>Gergely</w:t>
      </w:r>
      <w:proofErr w:type="spellEnd"/>
      <w:r w:rsidR="00531E05" w:rsidRPr="00453E44">
        <w:rPr>
          <w:rFonts w:ascii="Times New Roman" w:hAnsi="Times New Roman" w:cs="Times New Roman"/>
          <w:b/>
          <w:i/>
          <w:sz w:val="24"/>
          <w:szCs w:val="24"/>
          <w:lang w:val="en-GB"/>
        </w:rPr>
        <w:t xml:space="preserve"> </w:t>
      </w:r>
      <w:proofErr w:type="spellStart"/>
      <w:r w:rsidR="00531E05" w:rsidRPr="00453E44">
        <w:rPr>
          <w:rFonts w:ascii="Times New Roman" w:hAnsi="Times New Roman" w:cs="Times New Roman"/>
          <w:b/>
          <w:i/>
          <w:sz w:val="24"/>
          <w:szCs w:val="24"/>
          <w:lang w:val="en-GB"/>
        </w:rPr>
        <w:t>Farkas</w:t>
      </w:r>
      <w:proofErr w:type="spellEnd"/>
      <w:r w:rsidR="00531E05" w:rsidRPr="00453E44">
        <w:rPr>
          <w:rFonts w:ascii="Times New Roman" w:hAnsi="Times New Roman" w:cs="Times New Roman"/>
          <w:b/>
          <w:i/>
          <w:sz w:val="24"/>
          <w:szCs w:val="24"/>
          <w:lang w:val="en-GB"/>
        </w:rPr>
        <w:t xml:space="preserve"> </w:t>
      </w:r>
      <w:r w:rsidR="00531E05">
        <w:rPr>
          <w:rFonts w:ascii="Times New Roman" w:hAnsi="Times New Roman" w:cs="Times New Roman"/>
          <w:b/>
          <w:i/>
          <w:sz w:val="24"/>
          <w:szCs w:val="24"/>
          <w:lang w:val="en-GB"/>
        </w:rPr>
        <w:t xml:space="preserve">- </w:t>
      </w:r>
      <w:proofErr w:type="spellStart"/>
      <w:r w:rsidR="00531E05">
        <w:rPr>
          <w:rFonts w:ascii="Times New Roman" w:hAnsi="Times New Roman" w:cs="Times New Roman"/>
          <w:b/>
          <w:i/>
          <w:sz w:val="24"/>
          <w:szCs w:val="24"/>
          <w:lang w:val="en-GB"/>
        </w:rPr>
        <w:t>Éva</w:t>
      </w:r>
      <w:proofErr w:type="spellEnd"/>
      <w:r w:rsidR="00531E05">
        <w:rPr>
          <w:rFonts w:ascii="Times New Roman" w:hAnsi="Times New Roman" w:cs="Times New Roman"/>
          <w:b/>
          <w:i/>
          <w:sz w:val="24"/>
          <w:szCs w:val="24"/>
          <w:lang w:val="en-GB"/>
        </w:rPr>
        <w:t xml:space="preserve"> Málovics</w:t>
      </w:r>
      <w:r w:rsidRPr="00453E44">
        <w:rPr>
          <w:rFonts w:ascii="Times New Roman" w:hAnsi="Times New Roman" w:cs="Times New Roman"/>
          <w:b/>
          <w:i/>
          <w:sz w:val="24"/>
          <w:szCs w:val="24"/>
          <w:lang w:val="en-GB"/>
        </w:rPr>
        <w:t xml:space="preserve"> </w:t>
      </w:r>
    </w:p>
    <w:p w:rsidR="00222724" w:rsidRPr="00453E44" w:rsidRDefault="00222724" w:rsidP="00222724">
      <w:pPr>
        <w:spacing w:after="0" w:line="240" w:lineRule="auto"/>
        <w:jc w:val="center"/>
        <w:rPr>
          <w:rFonts w:ascii="Times New Roman" w:hAnsi="Times New Roman" w:cs="Times New Roman"/>
          <w:i/>
          <w:sz w:val="20"/>
          <w:lang w:val="en-GB"/>
        </w:rPr>
      </w:pPr>
    </w:p>
    <w:p w:rsidR="00056E94" w:rsidRPr="00453E44" w:rsidRDefault="00531E05" w:rsidP="001B61BA">
      <w:pPr>
        <w:spacing w:after="0" w:line="240" w:lineRule="auto"/>
        <w:jc w:val="center"/>
        <w:rPr>
          <w:rFonts w:ascii="Times New Roman" w:hAnsi="Times New Roman" w:cs="Times New Roman"/>
          <w:i/>
          <w:sz w:val="20"/>
          <w:lang w:val="en-GB"/>
        </w:rPr>
      </w:pPr>
      <w:r>
        <w:rPr>
          <w:rFonts w:ascii="Times New Roman" w:hAnsi="Times New Roman" w:cs="Times New Roman"/>
          <w:i/>
          <w:sz w:val="20"/>
          <w:lang w:val="en-GB"/>
        </w:rPr>
        <w:t xml:space="preserve">Corresponding author: </w:t>
      </w:r>
      <w:r w:rsidR="00F4447D" w:rsidRPr="00F4447D">
        <w:rPr>
          <w:rFonts w:ascii="Times New Roman" w:hAnsi="Times New Roman" w:cs="Times New Roman"/>
          <w:i/>
          <w:sz w:val="20"/>
        </w:rPr>
        <w:t>malovics@eco.u-szeged.hu</w:t>
      </w:r>
    </w:p>
    <w:p w:rsidR="00E74289" w:rsidRPr="00453E44" w:rsidRDefault="00F4447D" w:rsidP="001B61BA">
      <w:pPr>
        <w:spacing w:after="0" w:line="240" w:lineRule="auto"/>
        <w:jc w:val="center"/>
        <w:rPr>
          <w:rFonts w:ascii="Times New Roman" w:hAnsi="Times New Roman" w:cs="Times New Roman"/>
          <w:i/>
          <w:sz w:val="20"/>
          <w:lang w:val="en-GB"/>
        </w:rPr>
      </w:pPr>
      <w:proofErr w:type="gramStart"/>
      <w:r>
        <w:rPr>
          <w:rFonts w:ascii="Times New Roman" w:hAnsi="Times New Roman" w:cs="Times New Roman"/>
          <w:i/>
          <w:sz w:val="20"/>
          <w:lang w:val="en-GB"/>
        </w:rPr>
        <w:t>associate</w:t>
      </w:r>
      <w:proofErr w:type="gramEnd"/>
      <w:r>
        <w:rPr>
          <w:rFonts w:ascii="Times New Roman" w:hAnsi="Times New Roman" w:cs="Times New Roman"/>
          <w:i/>
          <w:sz w:val="20"/>
          <w:lang w:val="en-GB"/>
        </w:rPr>
        <w:t xml:space="preserve"> professor</w:t>
      </w:r>
    </w:p>
    <w:p w:rsidR="00E74289" w:rsidRPr="00453E44" w:rsidRDefault="00E74289" w:rsidP="001B61BA">
      <w:pPr>
        <w:spacing w:after="0" w:line="240" w:lineRule="auto"/>
        <w:jc w:val="center"/>
        <w:rPr>
          <w:rFonts w:ascii="Times New Roman" w:hAnsi="Times New Roman" w:cs="Times New Roman"/>
          <w:i/>
          <w:sz w:val="20"/>
          <w:lang w:val="en-GB"/>
        </w:rPr>
      </w:pPr>
      <w:r w:rsidRPr="00453E44">
        <w:rPr>
          <w:rFonts w:ascii="Times New Roman" w:hAnsi="Times New Roman" w:cs="Times New Roman"/>
          <w:i/>
          <w:sz w:val="20"/>
          <w:lang w:val="en-GB"/>
        </w:rPr>
        <w:t>University of Szeged, Faculty of Economics and Business Administration</w:t>
      </w:r>
    </w:p>
    <w:p w:rsidR="00E74289" w:rsidRPr="00453E44" w:rsidRDefault="001B61BA" w:rsidP="001B61BA">
      <w:pPr>
        <w:spacing w:after="0" w:line="240" w:lineRule="auto"/>
        <w:jc w:val="center"/>
        <w:rPr>
          <w:rFonts w:ascii="Times New Roman" w:hAnsi="Times New Roman" w:cs="Times New Roman"/>
          <w:i/>
          <w:sz w:val="20"/>
          <w:lang w:val="en-GB"/>
        </w:rPr>
      </w:pPr>
      <w:r w:rsidRPr="00453E44">
        <w:rPr>
          <w:rFonts w:ascii="Times New Roman" w:hAnsi="Times New Roman" w:cs="Times New Roman"/>
          <w:i/>
          <w:sz w:val="20"/>
          <w:lang w:val="en-GB"/>
        </w:rPr>
        <w:t xml:space="preserve">6722 Szeged, </w:t>
      </w:r>
      <w:proofErr w:type="spellStart"/>
      <w:r w:rsidRPr="00453E44">
        <w:rPr>
          <w:rFonts w:ascii="Times New Roman" w:hAnsi="Times New Roman" w:cs="Times New Roman"/>
          <w:i/>
          <w:sz w:val="20"/>
          <w:lang w:val="en-GB"/>
        </w:rPr>
        <w:t>Kálvária</w:t>
      </w:r>
      <w:proofErr w:type="spellEnd"/>
      <w:r w:rsidRPr="00453E44">
        <w:rPr>
          <w:rFonts w:ascii="Times New Roman" w:hAnsi="Times New Roman" w:cs="Times New Roman"/>
          <w:i/>
          <w:sz w:val="20"/>
          <w:lang w:val="en-GB"/>
        </w:rPr>
        <w:t xml:space="preserve"> </w:t>
      </w:r>
      <w:proofErr w:type="spellStart"/>
      <w:r w:rsidRPr="00453E44">
        <w:rPr>
          <w:rFonts w:ascii="Times New Roman" w:hAnsi="Times New Roman" w:cs="Times New Roman"/>
          <w:i/>
          <w:sz w:val="20"/>
          <w:lang w:val="en-GB"/>
        </w:rPr>
        <w:t>sgt.</w:t>
      </w:r>
      <w:proofErr w:type="spellEnd"/>
      <w:r w:rsidRPr="00453E44">
        <w:rPr>
          <w:rFonts w:ascii="Times New Roman" w:hAnsi="Times New Roman" w:cs="Times New Roman"/>
          <w:i/>
          <w:sz w:val="20"/>
          <w:lang w:val="en-GB"/>
        </w:rPr>
        <w:t xml:space="preserve"> 1.</w:t>
      </w:r>
    </w:p>
    <w:p w:rsidR="00222724" w:rsidRPr="00453E44" w:rsidRDefault="00222724" w:rsidP="001B61BA">
      <w:pPr>
        <w:spacing w:after="0" w:line="240" w:lineRule="auto"/>
        <w:jc w:val="center"/>
        <w:rPr>
          <w:rFonts w:ascii="Times New Roman" w:hAnsi="Times New Roman" w:cs="Times New Roman"/>
          <w:i/>
          <w:sz w:val="20"/>
          <w:lang w:val="en-GB"/>
        </w:rPr>
      </w:pPr>
    </w:p>
    <w:p w:rsidR="00E74289" w:rsidRPr="00453E44" w:rsidRDefault="00E74289" w:rsidP="00056E94">
      <w:pPr>
        <w:spacing w:after="0" w:line="240" w:lineRule="auto"/>
        <w:jc w:val="both"/>
        <w:rPr>
          <w:rFonts w:ascii="Times New Roman" w:hAnsi="Times New Roman" w:cs="Times New Roman"/>
          <w:lang w:val="en-GB"/>
        </w:rPr>
      </w:pPr>
    </w:p>
    <w:p w:rsidR="001B61BA" w:rsidRPr="00453E44" w:rsidRDefault="001B61BA" w:rsidP="00056E94">
      <w:pPr>
        <w:spacing w:after="0" w:line="240" w:lineRule="auto"/>
        <w:jc w:val="both"/>
        <w:rPr>
          <w:rFonts w:ascii="Times New Roman" w:hAnsi="Times New Roman" w:cs="Times New Roman"/>
          <w:lang w:val="en-GB"/>
        </w:rPr>
      </w:pPr>
      <w:r w:rsidRPr="00453E44">
        <w:rPr>
          <w:rFonts w:ascii="Times New Roman" w:hAnsi="Times New Roman" w:cs="Times New Roman"/>
          <w:b/>
          <w:lang w:val="en-GB"/>
        </w:rPr>
        <w:t>Keywords</w:t>
      </w:r>
      <w:r w:rsidRPr="00453E44">
        <w:rPr>
          <w:rFonts w:ascii="Times New Roman" w:hAnsi="Times New Roman" w:cs="Times New Roman"/>
          <w:lang w:val="en-GB"/>
        </w:rPr>
        <w:t>: competence, service quality, higher education, training</w:t>
      </w:r>
    </w:p>
    <w:p w:rsidR="001B61BA" w:rsidRPr="00453E44" w:rsidRDefault="001B61BA" w:rsidP="00056E94">
      <w:pPr>
        <w:spacing w:after="0" w:line="240" w:lineRule="auto"/>
        <w:jc w:val="both"/>
        <w:rPr>
          <w:rFonts w:ascii="Times New Roman" w:hAnsi="Times New Roman" w:cs="Times New Roman"/>
          <w:lang w:val="en-GB"/>
        </w:rPr>
      </w:pPr>
    </w:p>
    <w:p w:rsidR="001B61BA" w:rsidRPr="00453E44" w:rsidRDefault="002240D0" w:rsidP="00056E94">
      <w:pPr>
        <w:spacing w:after="0" w:line="240" w:lineRule="auto"/>
        <w:jc w:val="both"/>
        <w:rPr>
          <w:rFonts w:ascii="Times New Roman" w:hAnsi="Times New Roman" w:cs="Times New Roman"/>
          <w:lang w:val="en-GB"/>
        </w:rPr>
      </w:pPr>
      <w:r w:rsidRPr="00453E44">
        <w:rPr>
          <w:rFonts w:ascii="Times New Roman" w:hAnsi="Times New Roman" w:cs="Times New Roman"/>
          <w:b/>
          <w:lang w:val="en-GB"/>
        </w:rPr>
        <w:t>Abstract</w:t>
      </w:r>
      <w:r w:rsidRPr="00453E44">
        <w:rPr>
          <w:rFonts w:ascii="Times New Roman" w:hAnsi="Times New Roman" w:cs="Times New Roman"/>
          <w:lang w:val="en-GB"/>
        </w:rPr>
        <w:t>: D</w:t>
      </w:r>
      <w:r w:rsidR="00C76BE4" w:rsidRPr="00453E44">
        <w:rPr>
          <w:rFonts w:ascii="Times New Roman" w:hAnsi="Times New Roman" w:cs="Times New Roman"/>
          <w:lang w:val="en-GB"/>
        </w:rPr>
        <w:t>ue to the Bologna process, higher education institutions hav</w:t>
      </w:r>
      <w:r w:rsidRPr="00453E44">
        <w:rPr>
          <w:rFonts w:ascii="Times New Roman" w:hAnsi="Times New Roman" w:cs="Times New Roman"/>
          <w:lang w:val="en-GB"/>
        </w:rPr>
        <w:t xml:space="preserve">e to offer competence-based courses. Changing the curricula to meet this expectation has been done in Hungarian higher education </w:t>
      </w:r>
      <w:proofErr w:type="gramStart"/>
      <w:r w:rsidRPr="00453E44">
        <w:rPr>
          <w:rFonts w:ascii="Times New Roman" w:hAnsi="Times New Roman" w:cs="Times New Roman"/>
          <w:lang w:val="en-GB"/>
        </w:rPr>
        <w:t>institutions,</w:t>
      </w:r>
      <w:proofErr w:type="gramEnd"/>
      <w:r w:rsidRPr="00453E44">
        <w:rPr>
          <w:rFonts w:ascii="Times New Roman" w:hAnsi="Times New Roman" w:cs="Times New Roman"/>
          <w:lang w:val="en-GB"/>
        </w:rPr>
        <w:t xml:space="preserve"> however, the evaluation of the success of this process i</w:t>
      </w:r>
      <w:r w:rsidR="00CE0494" w:rsidRPr="00453E44">
        <w:rPr>
          <w:rFonts w:ascii="Times New Roman" w:hAnsi="Times New Roman" w:cs="Times New Roman"/>
          <w:lang w:val="en-GB"/>
        </w:rPr>
        <w:t>s missing yet. In our research, we intend to measure the process and the outcomes of trainings (experience-based courses) offered at an economic and business administration faculty of a Hungarian university. For this, we adopt a complex approach, defining competence development outcomes as the technical quality of the service, while students’ evalu</w:t>
      </w:r>
      <w:r w:rsidR="00225636" w:rsidRPr="00453E44">
        <w:rPr>
          <w:rFonts w:ascii="Times New Roman" w:hAnsi="Times New Roman" w:cs="Times New Roman"/>
          <w:lang w:val="en-GB"/>
        </w:rPr>
        <w:t>ations of the delivery of these</w:t>
      </w:r>
      <w:r w:rsidR="00CE0494" w:rsidRPr="00453E44">
        <w:rPr>
          <w:rFonts w:ascii="Times New Roman" w:hAnsi="Times New Roman" w:cs="Times New Roman"/>
          <w:lang w:val="en-GB"/>
        </w:rPr>
        <w:t xml:space="preserve"> new types of courses </w:t>
      </w:r>
      <w:r w:rsidR="00225636" w:rsidRPr="00453E44">
        <w:rPr>
          <w:rFonts w:ascii="Times New Roman" w:hAnsi="Times New Roman" w:cs="Times New Roman"/>
          <w:lang w:val="en-GB"/>
        </w:rPr>
        <w:t>as the functional quality of</w:t>
      </w:r>
      <w:r w:rsidR="00CE0494" w:rsidRPr="00453E44">
        <w:rPr>
          <w:rFonts w:ascii="Times New Roman" w:hAnsi="Times New Roman" w:cs="Times New Roman"/>
          <w:lang w:val="en-GB"/>
        </w:rPr>
        <w:t xml:space="preserve"> the service.</w:t>
      </w:r>
    </w:p>
    <w:p w:rsidR="00975B37" w:rsidRPr="00453E44" w:rsidRDefault="00975B37" w:rsidP="00056E94">
      <w:pPr>
        <w:spacing w:after="0" w:line="240" w:lineRule="auto"/>
        <w:jc w:val="both"/>
        <w:rPr>
          <w:rFonts w:ascii="Times New Roman" w:hAnsi="Times New Roman" w:cs="Times New Roman"/>
          <w:lang w:val="en-GB"/>
        </w:rPr>
      </w:pPr>
    </w:p>
    <w:p w:rsidR="00FE0F89" w:rsidRPr="00453E44" w:rsidRDefault="00FE0F89" w:rsidP="00975B37">
      <w:pPr>
        <w:pStyle w:val="Listaszerbekezds"/>
        <w:numPr>
          <w:ilvl w:val="0"/>
          <w:numId w:val="9"/>
        </w:numPr>
        <w:spacing w:after="0" w:line="240" w:lineRule="auto"/>
        <w:ind w:left="426" w:hanging="426"/>
        <w:jc w:val="both"/>
        <w:rPr>
          <w:rFonts w:ascii="Times New Roman" w:hAnsi="Times New Roman" w:cs="Times New Roman"/>
          <w:b/>
          <w:lang w:val="en-GB"/>
        </w:rPr>
      </w:pPr>
      <w:r w:rsidRPr="00453E44">
        <w:rPr>
          <w:rFonts w:ascii="Times New Roman" w:hAnsi="Times New Roman" w:cs="Times New Roman"/>
          <w:b/>
          <w:lang w:val="en-GB"/>
        </w:rPr>
        <w:t>Introduction</w:t>
      </w:r>
    </w:p>
    <w:p w:rsidR="00C9311C" w:rsidRPr="00453E44" w:rsidRDefault="00C9311C" w:rsidP="00056E94">
      <w:pPr>
        <w:spacing w:after="0" w:line="240" w:lineRule="auto"/>
        <w:jc w:val="both"/>
        <w:rPr>
          <w:rFonts w:ascii="Times New Roman" w:hAnsi="Times New Roman" w:cs="Times New Roman"/>
          <w:lang w:val="en-GB"/>
        </w:rPr>
      </w:pPr>
    </w:p>
    <w:p w:rsidR="003F609A" w:rsidRPr="00453E44" w:rsidRDefault="00764317" w:rsidP="00056E94">
      <w:pPr>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As a result of the </w:t>
      </w:r>
      <w:r w:rsidR="002C2ACF" w:rsidRPr="00453E44">
        <w:rPr>
          <w:rFonts w:ascii="Times New Roman" w:hAnsi="Times New Roman" w:cs="Times New Roman"/>
          <w:lang w:val="en-GB"/>
        </w:rPr>
        <w:t xml:space="preserve">implementation of the </w:t>
      </w:r>
      <w:r w:rsidRPr="00453E44">
        <w:rPr>
          <w:rFonts w:ascii="Times New Roman" w:hAnsi="Times New Roman" w:cs="Times New Roman"/>
          <w:lang w:val="en-GB"/>
        </w:rPr>
        <w:t>Bologna process</w:t>
      </w:r>
      <w:r w:rsidR="00C9311C" w:rsidRPr="00453E44">
        <w:rPr>
          <w:rFonts w:ascii="Times New Roman" w:hAnsi="Times New Roman" w:cs="Times New Roman"/>
          <w:lang w:val="en-GB"/>
        </w:rPr>
        <w:t>,</w:t>
      </w:r>
      <w:r w:rsidR="002C2ACF" w:rsidRPr="00453E44">
        <w:rPr>
          <w:lang w:val="en-GB"/>
        </w:rPr>
        <w:t xml:space="preserve"> </w:t>
      </w:r>
      <w:r w:rsidR="002C2ACF" w:rsidRPr="00453E44">
        <w:rPr>
          <w:rFonts w:ascii="Times New Roman" w:hAnsi="Times New Roman" w:cs="Times New Roman"/>
          <w:lang w:val="en-GB"/>
        </w:rPr>
        <w:t xml:space="preserve">a competence-based approach of education </w:t>
      </w:r>
      <w:r w:rsidR="00B15B12" w:rsidRPr="00453E44">
        <w:rPr>
          <w:rFonts w:ascii="Times New Roman" w:hAnsi="Times New Roman" w:cs="Times New Roman"/>
          <w:lang w:val="en-GB"/>
        </w:rPr>
        <w:t xml:space="preserve">has </w:t>
      </w:r>
      <w:r w:rsidR="002C2ACF" w:rsidRPr="00453E44">
        <w:rPr>
          <w:rFonts w:ascii="Times New Roman" w:hAnsi="Times New Roman" w:cs="Times New Roman"/>
          <w:lang w:val="en-GB"/>
        </w:rPr>
        <w:t>appeared and module</w:t>
      </w:r>
      <w:r w:rsidR="00676861" w:rsidRPr="00453E44">
        <w:rPr>
          <w:rFonts w:ascii="Times New Roman" w:hAnsi="Times New Roman" w:cs="Times New Roman"/>
          <w:lang w:val="en-GB"/>
        </w:rPr>
        <w:t>s</w:t>
      </w:r>
      <w:r w:rsidR="002C2ACF" w:rsidRPr="00453E44">
        <w:rPr>
          <w:rFonts w:ascii="Times New Roman" w:hAnsi="Times New Roman" w:cs="Times New Roman"/>
          <w:lang w:val="en-GB"/>
        </w:rPr>
        <w:t xml:space="preserve"> of skill development </w:t>
      </w:r>
      <w:r w:rsidR="00B15B12" w:rsidRPr="00453E44">
        <w:rPr>
          <w:rFonts w:ascii="Times New Roman" w:hAnsi="Times New Roman" w:cs="Times New Roman"/>
          <w:lang w:val="en-GB"/>
        </w:rPr>
        <w:t>has been</w:t>
      </w:r>
      <w:r w:rsidR="002C2ACF" w:rsidRPr="00453E44">
        <w:rPr>
          <w:rFonts w:ascii="Times New Roman" w:hAnsi="Times New Roman" w:cs="Times New Roman"/>
          <w:lang w:val="en-GB"/>
        </w:rPr>
        <w:t xml:space="preserve"> introduced in higher education</w:t>
      </w:r>
      <w:r w:rsidR="00B15B12" w:rsidRPr="00453E44">
        <w:rPr>
          <w:rFonts w:ascii="Times New Roman" w:hAnsi="Times New Roman" w:cs="Times New Roman"/>
          <w:lang w:val="en-GB"/>
        </w:rPr>
        <w:t xml:space="preserve">. </w:t>
      </w:r>
      <w:proofErr w:type="gramStart"/>
      <w:r w:rsidR="00B15B12" w:rsidRPr="00453E44">
        <w:rPr>
          <w:rFonts w:ascii="Times New Roman" w:hAnsi="Times New Roman" w:cs="Times New Roman"/>
          <w:lang w:val="en-GB"/>
        </w:rPr>
        <w:t>I</w:t>
      </w:r>
      <w:r w:rsidR="002C2ACF" w:rsidRPr="00453E44">
        <w:rPr>
          <w:rFonts w:ascii="Times New Roman" w:hAnsi="Times New Roman" w:cs="Times New Roman"/>
          <w:lang w:val="en-GB"/>
        </w:rPr>
        <w:t xml:space="preserve">nstitutions </w:t>
      </w:r>
      <w:r w:rsidR="00B15B12" w:rsidRPr="00453E44">
        <w:rPr>
          <w:rFonts w:ascii="Times New Roman" w:hAnsi="Times New Roman" w:cs="Times New Roman"/>
          <w:lang w:val="en-GB"/>
        </w:rPr>
        <w:t xml:space="preserve">thus </w:t>
      </w:r>
      <w:r w:rsidR="002C2ACF" w:rsidRPr="00453E44">
        <w:rPr>
          <w:rFonts w:ascii="Times New Roman" w:hAnsi="Times New Roman" w:cs="Times New Roman"/>
          <w:lang w:val="en-GB"/>
        </w:rPr>
        <w:t>ha</w:t>
      </w:r>
      <w:r w:rsidR="00B15B12" w:rsidRPr="00453E44">
        <w:rPr>
          <w:rFonts w:ascii="Times New Roman" w:hAnsi="Times New Roman" w:cs="Times New Roman"/>
          <w:lang w:val="en-GB"/>
        </w:rPr>
        <w:t>s</w:t>
      </w:r>
      <w:proofErr w:type="gramEnd"/>
      <w:r w:rsidR="00B15B12" w:rsidRPr="00453E44">
        <w:rPr>
          <w:rFonts w:ascii="Times New Roman" w:hAnsi="Times New Roman" w:cs="Times New Roman"/>
          <w:lang w:val="en-GB"/>
        </w:rPr>
        <w:t xml:space="preserve"> to</w:t>
      </w:r>
      <w:r w:rsidR="002C2ACF" w:rsidRPr="00453E44">
        <w:rPr>
          <w:rFonts w:ascii="Times New Roman" w:hAnsi="Times New Roman" w:cs="Times New Roman"/>
          <w:lang w:val="en-GB"/>
        </w:rPr>
        <w:t xml:space="preserve"> face a difficult challenge of promoting and assessing</w:t>
      </w:r>
      <w:r w:rsidR="00B15B12" w:rsidRPr="00453E44">
        <w:rPr>
          <w:rFonts w:ascii="Times New Roman" w:hAnsi="Times New Roman" w:cs="Times New Roman"/>
          <w:lang w:val="en-GB"/>
        </w:rPr>
        <w:t xml:space="preserve"> the development of competences [1].</w:t>
      </w:r>
      <w:r w:rsidRPr="00453E44">
        <w:rPr>
          <w:rFonts w:ascii="Times New Roman" w:hAnsi="Times New Roman" w:cs="Times New Roman"/>
          <w:lang w:val="en-GB"/>
        </w:rPr>
        <w:t xml:space="preserve"> </w:t>
      </w:r>
      <w:r w:rsidR="00676861" w:rsidRPr="00453E44">
        <w:rPr>
          <w:rFonts w:ascii="Times New Roman" w:hAnsi="Times New Roman" w:cs="Times New Roman"/>
          <w:lang w:val="en-GB"/>
        </w:rPr>
        <w:t xml:space="preserve">In addition, </w:t>
      </w:r>
      <w:proofErr w:type="gramStart"/>
      <w:r w:rsidR="00676861" w:rsidRPr="00453E44">
        <w:rPr>
          <w:rFonts w:ascii="Times New Roman" w:hAnsi="Times New Roman" w:cs="Times New Roman"/>
          <w:lang w:val="en-GB"/>
        </w:rPr>
        <w:t>in a competitive higher education environment i</w:t>
      </w:r>
      <w:r w:rsidR="00F05D37" w:rsidRPr="00453E44">
        <w:rPr>
          <w:rFonts w:ascii="Times New Roman" w:hAnsi="Times New Roman" w:cs="Times New Roman"/>
          <w:lang w:val="en-GB"/>
        </w:rPr>
        <w:t>nstitutions</w:t>
      </w:r>
      <w:proofErr w:type="gramEnd"/>
      <w:r w:rsidR="00F05D37" w:rsidRPr="00453E44">
        <w:rPr>
          <w:rFonts w:ascii="Times New Roman" w:hAnsi="Times New Roman" w:cs="Times New Roman"/>
          <w:lang w:val="en-GB"/>
        </w:rPr>
        <w:t>, department and course managers consider service quality a highly important issue. In this sector, it may have long term effects for both the student and the institution, as it may influence student recommendations as well as their future monetary support</w:t>
      </w:r>
      <w:r w:rsidR="00453E44" w:rsidRPr="00453E44">
        <w:rPr>
          <w:rFonts w:ascii="Times New Roman" w:hAnsi="Times New Roman" w:cs="Times New Roman"/>
          <w:lang w:val="en-GB"/>
        </w:rPr>
        <w:t xml:space="preserve"> [2]</w:t>
      </w:r>
      <w:r w:rsidR="00F05D37" w:rsidRPr="00453E44">
        <w:rPr>
          <w:rFonts w:ascii="Times New Roman" w:hAnsi="Times New Roman" w:cs="Times New Roman"/>
          <w:lang w:val="en-GB"/>
        </w:rPr>
        <w:t>. Another reason for the interest i</w:t>
      </w:r>
      <w:r w:rsidR="003F609A" w:rsidRPr="00453E44">
        <w:rPr>
          <w:rFonts w:ascii="Times New Roman" w:hAnsi="Times New Roman" w:cs="Times New Roman"/>
          <w:lang w:val="en-GB"/>
        </w:rPr>
        <w:t>n service quality i</w:t>
      </w:r>
      <w:r w:rsidR="00F05D37" w:rsidRPr="00453E44">
        <w:rPr>
          <w:rFonts w:ascii="Times New Roman" w:hAnsi="Times New Roman" w:cs="Times New Roman"/>
          <w:lang w:val="en-GB"/>
        </w:rPr>
        <w:t xml:space="preserve">s that university quality assurance systems </w:t>
      </w:r>
      <w:r w:rsidR="00453E44" w:rsidRPr="00453E44">
        <w:rPr>
          <w:rFonts w:ascii="Times New Roman" w:hAnsi="Times New Roman" w:cs="Times New Roman"/>
          <w:lang w:val="en-GB"/>
        </w:rPr>
        <w:t>emphasize</w:t>
      </w:r>
      <w:r w:rsidR="00F05D37" w:rsidRPr="00453E44">
        <w:rPr>
          <w:rFonts w:ascii="Times New Roman" w:hAnsi="Times New Roman" w:cs="Times New Roman"/>
          <w:lang w:val="en-GB"/>
        </w:rPr>
        <w:t xml:space="preserve"> student experience as one of the asses</w:t>
      </w:r>
      <w:r w:rsidR="003F609A" w:rsidRPr="00453E44">
        <w:rPr>
          <w:rFonts w:ascii="Times New Roman" w:hAnsi="Times New Roman" w:cs="Times New Roman"/>
          <w:lang w:val="en-GB"/>
        </w:rPr>
        <w:t xml:space="preserve">sment criteria </w:t>
      </w:r>
      <w:r w:rsidR="00453E44" w:rsidRPr="00453E44">
        <w:rPr>
          <w:rFonts w:ascii="Times New Roman" w:hAnsi="Times New Roman" w:cs="Times New Roman"/>
          <w:lang w:val="en-GB"/>
        </w:rPr>
        <w:t>[3]</w:t>
      </w:r>
      <w:r w:rsidR="003F609A" w:rsidRPr="00453E44">
        <w:rPr>
          <w:rFonts w:ascii="Times New Roman" w:hAnsi="Times New Roman" w:cs="Times New Roman"/>
          <w:lang w:val="en-GB"/>
        </w:rPr>
        <w:t>.</w:t>
      </w:r>
    </w:p>
    <w:p w:rsidR="004E6828" w:rsidRPr="00453E44" w:rsidRDefault="003F609A" w:rsidP="00056E94">
      <w:pPr>
        <w:spacing w:after="0" w:line="240" w:lineRule="auto"/>
        <w:jc w:val="both"/>
        <w:rPr>
          <w:rFonts w:ascii="Times New Roman" w:hAnsi="Times New Roman" w:cs="Times New Roman"/>
          <w:lang w:val="en-GB"/>
        </w:rPr>
      </w:pPr>
      <w:r w:rsidRPr="00453E44">
        <w:rPr>
          <w:rFonts w:ascii="Times New Roman" w:hAnsi="Times New Roman" w:cs="Times New Roman"/>
          <w:lang w:val="en-GB"/>
        </w:rPr>
        <w:t>These processes</w:t>
      </w:r>
      <w:r w:rsidR="00764317" w:rsidRPr="00453E44">
        <w:rPr>
          <w:rFonts w:ascii="Times New Roman" w:hAnsi="Times New Roman" w:cs="Times New Roman"/>
          <w:lang w:val="en-GB"/>
        </w:rPr>
        <w:t xml:space="preserve"> ha</w:t>
      </w:r>
      <w:r w:rsidRPr="00453E44">
        <w:rPr>
          <w:rFonts w:ascii="Times New Roman" w:hAnsi="Times New Roman" w:cs="Times New Roman"/>
          <w:lang w:val="en-GB"/>
        </w:rPr>
        <w:t>ve</w:t>
      </w:r>
      <w:r w:rsidR="00764317" w:rsidRPr="00453E44">
        <w:rPr>
          <w:rFonts w:ascii="Times New Roman" w:hAnsi="Times New Roman" w:cs="Times New Roman"/>
          <w:lang w:val="en-GB"/>
        </w:rPr>
        <w:t xml:space="preserve"> led </w:t>
      </w:r>
      <w:r w:rsidR="002C165F" w:rsidRPr="00453E44">
        <w:rPr>
          <w:rFonts w:ascii="Times New Roman" w:hAnsi="Times New Roman" w:cs="Times New Roman"/>
          <w:lang w:val="en-GB"/>
        </w:rPr>
        <w:t xml:space="preserve">us to </w:t>
      </w:r>
      <w:r w:rsidR="00CD58A0" w:rsidRPr="00453E44">
        <w:rPr>
          <w:rFonts w:ascii="Times New Roman" w:hAnsi="Times New Roman" w:cs="Times New Roman"/>
          <w:lang w:val="en-GB"/>
        </w:rPr>
        <w:t>devise</w:t>
      </w:r>
      <w:r w:rsidR="002C165F" w:rsidRPr="00453E44">
        <w:rPr>
          <w:rFonts w:ascii="Times New Roman" w:hAnsi="Times New Roman" w:cs="Times New Roman"/>
          <w:lang w:val="en-GB"/>
        </w:rPr>
        <w:t xml:space="preserve"> </w:t>
      </w:r>
      <w:r w:rsidR="00CD58A0" w:rsidRPr="00453E44">
        <w:rPr>
          <w:rFonts w:ascii="Times New Roman" w:hAnsi="Times New Roman" w:cs="Times New Roman"/>
          <w:lang w:val="en-GB"/>
        </w:rPr>
        <w:t xml:space="preserve">a research planned for the long-run about the </w:t>
      </w:r>
      <w:r w:rsidR="00E02389" w:rsidRPr="00453E44">
        <w:rPr>
          <w:rFonts w:ascii="Times New Roman" w:hAnsi="Times New Roman" w:cs="Times New Roman"/>
          <w:lang w:val="en-GB"/>
        </w:rPr>
        <w:t xml:space="preserve">outcomes of </w:t>
      </w:r>
      <w:r w:rsidR="002C165F" w:rsidRPr="00453E44">
        <w:rPr>
          <w:rFonts w:ascii="Times New Roman" w:hAnsi="Times New Roman" w:cs="Times New Roman"/>
          <w:lang w:val="en-GB"/>
        </w:rPr>
        <w:t>put</w:t>
      </w:r>
      <w:r w:rsidR="00E02389" w:rsidRPr="00453E44">
        <w:rPr>
          <w:rFonts w:ascii="Times New Roman" w:hAnsi="Times New Roman" w:cs="Times New Roman"/>
          <w:lang w:val="en-GB"/>
        </w:rPr>
        <w:t>ting</w:t>
      </w:r>
      <w:r w:rsidR="002C165F" w:rsidRPr="00453E44">
        <w:rPr>
          <w:rFonts w:ascii="Times New Roman" w:hAnsi="Times New Roman" w:cs="Times New Roman"/>
          <w:lang w:val="en-GB"/>
        </w:rPr>
        <w:t xml:space="preserve"> competence and skill development into practice. </w:t>
      </w:r>
      <w:r w:rsidR="00E02389" w:rsidRPr="00453E44">
        <w:rPr>
          <w:rFonts w:ascii="Times New Roman" w:hAnsi="Times New Roman" w:cs="Times New Roman"/>
          <w:lang w:val="en-GB"/>
        </w:rPr>
        <w:t>An important methodological issue in this field is</w:t>
      </w:r>
      <w:r w:rsidR="002C165F" w:rsidRPr="00453E44">
        <w:rPr>
          <w:rFonts w:ascii="Times New Roman" w:hAnsi="Times New Roman" w:cs="Times New Roman"/>
          <w:lang w:val="en-GB"/>
        </w:rPr>
        <w:t xml:space="preserve"> how to measure competence and skill development.</w:t>
      </w:r>
      <w:r w:rsidR="00FE0F89" w:rsidRPr="00453E44">
        <w:rPr>
          <w:rFonts w:ascii="Times New Roman" w:hAnsi="Times New Roman" w:cs="Times New Roman"/>
          <w:lang w:val="en-GB"/>
        </w:rPr>
        <w:t xml:space="preserve"> </w:t>
      </w:r>
      <w:r w:rsidR="00E02389" w:rsidRPr="00453E44">
        <w:rPr>
          <w:rFonts w:ascii="Times New Roman" w:hAnsi="Times New Roman" w:cs="Times New Roman"/>
          <w:lang w:val="en-GB"/>
        </w:rPr>
        <w:t>In addition, the question</w:t>
      </w:r>
      <w:r w:rsidR="008F28A7" w:rsidRPr="00453E44">
        <w:rPr>
          <w:rFonts w:ascii="Times New Roman" w:hAnsi="Times New Roman" w:cs="Times New Roman"/>
          <w:lang w:val="en-GB"/>
        </w:rPr>
        <w:t xml:space="preserve">s of </w:t>
      </w:r>
      <w:r w:rsidR="002C165F" w:rsidRPr="00453E44">
        <w:rPr>
          <w:rFonts w:ascii="Times New Roman" w:hAnsi="Times New Roman" w:cs="Times New Roman"/>
          <w:lang w:val="en-GB"/>
        </w:rPr>
        <w:t xml:space="preserve">how students accept </w:t>
      </w:r>
      <w:r w:rsidR="007A2B58" w:rsidRPr="00453E44">
        <w:rPr>
          <w:rFonts w:ascii="Times New Roman" w:hAnsi="Times New Roman" w:cs="Times New Roman"/>
          <w:lang w:val="en-GB"/>
        </w:rPr>
        <w:t xml:space="preserve">the </w:t>
      </w:r>
      <w:r w:rsidR="002C165F" w:rsidRPr="00453E44">
        <w:rPr>
          <w:rFonts w:ascii="Times New Roman" w:hAnsi="Times New Roman" w:cs="Times New Roman"/>
          <w:lang w:val="en-GB"/>
        </w:rPr>
        <w:t>new method</w:t>
      </w:r>
      <w:r w:rsidR="007A2B58" w:rsidRPr="00453E44">
        <w:rPr>
          <w:rFonts w:ascii="Times New Roman" w:hAnsi="Times New Roman" w:cs="Times New Roman"/>
          <w:lang w:val="en-GB"/>
        </w:rPr>
        <w:t>s</w:t>
      </w:r>
      <w:r w:rsidR="002C165F" w:rsidRPr="00453E44">
        <w:rPr>
          <w:rFonts w:ascii="Times New Roman" w:hAnsi="Times New Roman" w:cs="Times New Roman"/>
          <w:lang w:val="en-GB"/>
        </w:rPr>
        <w:t xml:space="preserve"> of teaching</w:t>
      </w:r>
      <w:r w:rsidR="007A2B58" w:rsidRPr="00453E44">
        <w:rPr>
          <w:rFonts w:ascii="Times New Roman" w:hAnsi="Times New Roman" w:cs="Times New Roman"/>
          <w:lang w:val="en-GB"/>
        </w:rPr>
        <w:t xml:space="preserve"> </w:t>
      </w:r>
      <w:r w:rsidR="00EA0F5C" w:rsidRPr="00453E44">
        <w:rPr>
          <w:rFonts w:ascii="Times New Roman" w:hAnsi="Times New Roman" w:cs="Times New Roman"/>
          <w:lang w:val="en-GB"/>
        </w:rPr>
        <w:t>(</w:t>
      </w:r>
      <w:r w:rsidR="007A2B58" w:rsidRPr="00453E44">
        <w:rPr>
          <w:rFonts w:ascii="Times New Roman" w:hAnsi="Times New Roman" w:cs="Times New Roman"/>
          <w:lang w:val="en-GB"/>
        </w:rPr>
        <w:t>experience-based, small-group trainings</w:t>
      </w:r>
      <w:r w:rsidR="008F28A7" w:rsidRPr="00453E44">
        <w:rPr>
          <w:rFonts w:ascii="Times New Roman" w:hAnsi="Times New Roman" w:cs="Times New Roman"/>
          <w:lang w:val="en-GB"/>
        </w:rPr>
        <w:t xml:space="preserve">) and of </w:t>
      </w:r>
      <w:r w:rsidR="004E6828" w:rsidRPr="00453E44">
        <w:rPr>
          <w:rFonts w:ascii="Times New Roman" w:hAnsi="Times New Roman" w:cs="Times New Roman"/>
          <w:lang w:val="en-GB"/>
        </w:rPr>
        <w:t xml:space="preserve">what their opinions </w:t>
      </w:r>
      <w:r w:rsidR="008F28A7" w:rsidRPr="00453E44">
        <w:rPr>
          <w:rFonts w:ascii="Times New Roman" w:hAnsi="Times New Roman" w:cs="Times New Roman"/>
          <w:lang w:val="en-GB"/>
        </w:rPr>
        <w:t>are</w:t>
      </w:r>
      <w:r w:rsidR="004E6828" w:rsidRPr="00453E44">
        <w:rPr>
          <w:rFonts w:ascii="Times New Roman" w:hAnsi="Times New Roman" w:cs="Times New Roman"/>
          <w:lang w:val="en-GB"/>
        </w:rPr>
        <w:t xml:space="preserve"> </w:t>
      </w:r>
      <w:r w:rsidR="00EA0F5C" w:rsidRPr="00453E44">
        <w:rPr>
          <w:rFonts w:ascii="Times New Roman" w:hAnsi="Times New Roman" w:cs="Times New Roman"/>
          <w:lang w:val="en-GB"/>
        </w:rPr>
        <w:t xml:space="preserve">about this </w:t>
      </w:r>
      <w:r w:rsidR="008F28A7" w:rsidRPr="00453E44">
        <w:rPr>
          <w:rFonts w:ascii="Times New Roman" w:hAnsi="Times New Roman" w:cs="Times New Roman"/>
          <w:lang w:val="en-GB"/>
        </w:rPr>
        <w:t>have arisen</w:t>
      </w:r>
      <w:r w:rsidR="00EA0F5C" w:rsidRPr="00453E44">
        <w:rPr>
          <w:rFonts w:ascii="Times New Roman" w:hAnsi="Times New Roman" w:cs="Times New Roman"/>
          <w:lang w:val="en-GB"/>
        </w:rPr>
        <w:t>.</w:t>
      </w:r>
      <w:r w:rsidR="002C165F" w:rsidRPr="00453E44">
        <w:rPr>
          <w:rFonts w:ascii="Times New Roman" w:hAnsi="Times New Roman" w:cs="Times New Roman"/>
          <w:lang w:val="en-GB"/>
        </w:rPr>
        <w:t xml:space="preserve"> </w:t>
      </w:r>
      <w:r w:rsidR="00660074" w:rsidRPr="00453E44">
        <w:rPr>
          <w:rFonts w:ascii="Times New Roman" w:hAnsi="Times New Roman" w:cs="Times New Roman"/>
          <w:lang w:val="en-GB"/>
        </w:rPr>
        <w:t>Another question we intend to answer is</w:t>
      </w:r>
      <w:r w:rsidR="00FA608D" w:rsidRPr="00453E44">
        <w:rPr>
          <w:rFonts w:ascii="Times New Roman" w:hAnsi="Times New Roman" w:cs="Times New Roman"/>
          <w:lang w:val="en-GB"/>
        </w:rPr>
        <w:t xml:space="preserve"> how this new method fits in with the educational culture of </w:t>
      </w:r>
      <w:r w:rsidR="00660074" w:rsidRPr="00453E44">
        <w:rPr>
          <w:rFonts w:ascii="Times New Roman" w:hAnsi="Times New Roman" w:cs="Times New Roman"/>
          <w:lang w:val="en-GB"/>
        </w:rPr>
        <w:t xml:space="preserve">the </w:t>
      </w:r>
      <w:r w:rsidR="00FA608D" w:rsidRPr="00453E44">
        <w:rPr>
          <w:rFonts w:ascii="Times New Roman" w:hAnsi="Times New Roman" w:cs="Times New Roman"/>
          <w:lang w:val="en-GB"/>
        </w:rPr>
        <w:t>faculty</w:t>
      </w:r>
      <w:r w:rsidR="00660074" w:rsidRPr="00453E44">
        <w:rPr>
          <w:rFonts w:ascii="Times New Roman" w:hAnsi="Times New Roman" w:cs="Times New Roman"/>
          <w:lang w:val="en-GB"/>
        </w:rPr>
        <w:t xml:space="preserve"> in which it was implemented</w:t>
      </w:r>
      <w:r w:rsidR="00FA608D" w:rsidRPr="00453E44">
        <w:rPr>
          <w:rFonts w:ascii="Times New Roman" w:hAnsi="Times New Roman" w:cs="Times New Roman"/>
          <w:lang w:val="en-GB"/>
        </w:rPr>
        <w:t xml:space="preserve">. </w:t>
      </w:r>
      <w:r w:rsidR="00105D08" w:rsidRPr="00453E44">
        <w:rPr>
          <w:rFonts w:ascii="Times New Roman" w:hAnsi="Times New Roman" w:cs="Times New Roman"/>
          <w:lang w:val="en-GB"/>
        </w:rPr>
        <w:t>Also, a</w:t>
      </w:r>
      <w:r w:rsidR="00144B37" w:rsidRPr="00453E44">
        <w:rPr>
          <w:rFonts w:ascii="Times New Roman" w:hAnsi="Times New Roman" w:cs="Times New Roman"/>
          <w:lang w:val="en-GB"/>
        </w:rPr>
        <w:t xml:space="preserve">fter a period of </w:t>
      </w:r>
      <w:r w:rsidR="00A17F29" w:rsidRPr="00453E44">
        <w:rPr>
          <w:rFonts w:ascii="Times New Roman" w:hAnsi="Times New Roman" w:cs="Times New Roman"/>
          <w:lang w:val="en-GB"/>
        </w:rPr>
        <w:t xml:space="preserve">offering </w:t>
      </w:r>
      <w:r w:rsidR="00144B37" w:rsidRPr="00453E44">
        <w:rPr>
          <w:rFonts w:ascii="Times New Roman" w:hAnsi="Times New Roman" w:cs="Times New Roman"/>
          <w:lang w:val="en-GB"/>
        </w:rPr>
        <w:t xml:space="preserve">and </w:t>
      </w:r>
      <w:r w:rsidR="004E6828" w:rsidRPr="00453E44">
        <w:rPr>
          <w:rFonts w:ascii="Times New Roman" w:hAnsi="Times New Roman" w:cs="Times New Roman"/>
          <w:lang w:val="en-GB"/>
        </w:rPr>
        <w:t xml:space="preserve">conducting </w:t>
      </w:r>
      <w:r w:rsidR="00660074" w:rsidRPr="00453E44">
        <w:rPr>
          <w:rFonts w:ascii="Times New Roman" w:hAnsi="Times New Roman" w:cs="Times New Roman"/>
          <w:lang w:val="en-GB"/>
        </w:rPr>
        <w:t>o</w:t>
      </w:r>
      <w:r w:rsidR="004E6828" w:rsidRPr="00453E44">
        <w:rPr>
          <w:rFonts w:ascii="Times New Roman" w:hAnsi="Times New Roman" w:cs="Times New Roman"/>
          <w:lang w:val="en-GB"/>
        </w:rPr>
        <w:t>ur training courses</w:t>
      </w:r>
      <w:r w:rsidR="00A17F29" w:rsidRPr="00453E44">
        <w:rPr>
          <w:rFonts w:ascii="Times New Roman" w:hAnsi="Times New Roman" w:cs="Times New Roman"/>
          <w:lang w:val="en-GB"/>
        </w:rPr>
        <w:t>,</w:t>
      </w:r>
      <w:r w:rsidR="00105D08" w:rsidRPr="00453E44">
        <w:rPr>
          <w:rFonts w:ascii="Times New Roman" w:hAnsi="Times New Roman" w:cs="Times New Roman"/>
          <w:lang w:val="en-GB"/>
        </w:rPr>
        <w:t xml:space="preserve"> we had to formulate a further question</w:t>
      </w:r>
      <w:r w:rsidR="00A17F29" w:rsidRPr="00453E44">
        <w:rPr>
          <w:rFonts w:ascii="Times New Roman" w:hAnsi="Times New Roman" w:cs="Times New Roman"/>
          <w:lang w:val="en-GB"/>
        </w:rPr>
        <w:t xml:space="preserve">: </w:t>
      </w:r>
      <w:r w:rsidR="00FA608D" w:rsidRPr="00453E44">
        <w:rPr>
          <w:rFonts w:ascii="Times New Roman" w:hAnsi="Times New Roman" w:cs="Times New Roman"/>
          <w:lang w:val="en-GB"/>
        </w:rPr>
        <w:t xml:space="preserve">what </w:t>
      </w:r>
      <w:r w:rsidR="00A17F29" w:rsidRPr="00453E44">
        <w:rPr>
          <w:rFonts w:ascii="Times New Roman" w:hAnsi="Times New Roman" w:cs="Times New Roman"/>
          <w:lang w:val="en-GB"/>
        </w:rPr>
        <w:t xml:space="preserve">are those </w:t>
      </w:r>
      <w:r w:rsidR="00FA608D" w:rsidRPr="00453E44">
        <w:rPr>
          <w:rFonts w:ascii="Times New Roman" w:hAnsi="Times New Roman" w:cs="Times New Roman"/>
          <w:lang w:val="en-GB"/>
        </w:rPr>
        <w:t xml:space="preserve">competences </w:t>
      </w:r>
      <w:r w:rsidR="00A17F29" w:rsidRPr="00453E44">
        <w:rPr>
          <w:rFonts w:ascii="Times New Roman" w:hAnsi="Times New Roman" w:cs="Times New Roman"/>
          <w:lang w:val="en-GB"/>
        </w:rPr>
        <w:t xml:space="preserve">that </w:t>
      </w:r>
      <w:r w:rsidR="00FA608D" w:rsidRPr="00453E44">
        <w:rPr>
          <w:rFonts w:ascii="Times New Roman" w:hAnsi="Times New Roman" w:cs="Times New Roman"/>
          <w:lang w:val="en-GB"/>
        </w:rPr>
        <w:t xml:space="preserve">can be developed </w:t>
      </w:r>
      <w:r w:rsidR="004E6828" w:rsidRPr="00453E44">
        <w:rPr>
          <w:rFonts w:ascii="Times New Roman" w:hAnsi="Times New Roman" w:cs="Times New Roman"/>
          <w:lang w:val="en-GB"/>
        </w:rPr>
        <w:t xml:space="preserve">at all </w:t>
      </w:r>
      <w:r w:rsidR="00FA608D" w:rsidRPr="00453E44">
        <w:rPr>
          <w:rFonts w:ascii="Times New Roman" w:hAnsi="Times New Roman" w:cs="Times New Roman"/>
          <w:lang w:val="en-GB"/>
        </w:rPr>
        <w:t xml:space="preserve">in </w:t>
      </w:r>
      <w:r w:rsidR="00144B37" w:rsidRPr="00453E44">
        <w:rPr>
          <w:rFonts w:ascii="Times New Roman" w:hAnsi="Times New Roman" w:cs="Times New Roman"/>
          <w:lang w:val="en-GB"/>
        </w:rPr>
        <w:t xml:space="preserve">a </w:t>
      </w:r>
      <w:r w:rsidR="00FA608D" w:rsidRPr="00453E44">
        <w:rPr>
          <w:rFonts w:ascii="Times New Roman" w:hAnsi="Times New Roman" w:cs="Times New Roman"/>
          <w:lang w:val="en-GB"/>
        </w:rPr>
        <w:t>fulltime education.</w:t>
      </w:r>
    </w:p>
    <w:p w:rsidR="00105D08" w:rsidRPr="00453E44" w:rsidRDefault="00105D08" w:rsidP="00056E94">
      <w:pPr>
        <w:spacing w:after="0" w:line="240" w:lineRule="auto"/>
        <w:jc w:val="both"/>
        <w:rPr>
          <w:rFonts w:ascii="Times New Roman" w:hAnsi="Times New Roman" w:cs="Times New Roman"/>
          <w:lang w:val="en-GB"/>
        </w:rPr>
      </w:pPr>
    </w:p>
    <w:p w:rsidR="004E6828" w:rsidRPr="00237FD1" w:rsidRDefault="009737D4" w:rsidP="00237FD1">
      <w:pPr>
        <w:pStyle w:val="Listaszerbekezds"/>
        <w:numPr>
          <w:ilvl w:val="0"/>
          <w:numId w:val="9"/>
        </w:numPr>
        <w:spacing w:after="0" w:line="240" w:lineRule="auto"/>
        <w:ind w:left="426" w:hanging="426"/>
        <w:jc w:val="both"/>
        <w:rPr>
          <w:rFonts w:ascii="Times New Roman" w:hAnsi="Times New Roman" w:cs="Times New Roman"/>
          <w:b/>
          <w:lang w:val="en-GB"/>
        </w:rPr>
      </w:pPr>
      <w:r w:rsidRPr="00237FD1">
        <w:rPr>
          <w:rFonts w:ascii="Times New Roman" w:hAnsi="Times New Roman" w:cs="Times New Roman"/>
          <w:b/>
          <w:lang w:val="en-GB"/>
        </w:rPr>
        <w:t>Technical and functional quality of trainings offered in higher education</w:t>
      </w:r>
    </w:p>
    <w:p w:rsidR="009737D4" w:rsidRPr="00453E44" w:rsidRDefault="009737D4" w:rsidP="00056E94">
      <w:pPr>
        <w:spacing w:after="0" w:line="240" w:lineRule="auto"/>
        <w:jc w:val="both"/>
        <w:rPr>
          <w:rFonts w:ascii="Times New Roman" w:hAnsi="Times New Roman" w:cs="Times New Roman"/>
          <w:lang w:val="en-GB"/>
        </w:rPr>
      </w:pPr>
    </w:p>
    <w:p w:rsidR="00471ACE" w:rsidRPr="00453E44" w:rsidRDefault="004538E8" w:rsidP="00056E94">
      <w:pPr>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The questions presented above have led us to </w:t>
      </w:r>
      <w:r w:rsidR="00020EAF" w:rsidRPr="00453E44">
        <w:rPr>
          <w:rFonts w:ascii="Times New Roman" w:hAnsi="Times New Roman" w:cs="Times New Roman"/>
          <w:lang w:val="en-GB"/>
        </w:rPr>
        <w:t>think about highe</w:t>
      </w:r>
      <w:r w:rsidR="005E5ED1" w:rsidRPr="00453E44">
        <w:rPr>
          <w:rFonts w:ascii="Times New Roman" w:hAnsi="Times New Roman" w:cs="Times New Roman"/>
          <w:lang w:val="en-GB"/>
        </w:rPr>
        <w:t xml:space="preserve">r education outcomes complexly, </w:t>
      </w:r>
      <w:r w:rsidR="00453E44">
        <w:rPr>
          <w:rFonts w:ascii="Times New Roman" w:hAnsi="Times New Roman" w:cs="Times New Roman"/>
          <w:lang w:val="en-GB"/>
        </w:rPr>
        <w:t>realis</w:t>
      </w:r>
      <w:r w:rsidR="00453E44" w:rsidRPr="00453E44">
        <w:rPr>
          <w:rFonts w:ascii="Times New Roman" w:hAnsi="Times New Roman" w:cs="Times New Roman"/>
          <w:lang w:val="en-GB"/>
        </w:rPr>
        <w:t>ing</w:t>
      </w:r>
      <w:r w:rsidR="00471ACE" w:rsidRPr="00453E44">
        <w:rPr>
          <w:rFonts w:ascii="Times New Roman" w:hAnsi="Times New Roman" w:cs="Times New Roman"/>
          <w:lang w:val="en-GB"/>
        </w:rPr>
        <w:t xml:space="preserve"> the difficulties of evaluating the quality of services evidently applies here.</w:t>
      </w:r>
      <w:r w:rsidR="00453E44" w:rsidRPr="00453E44">
        <w:rPr>
          <w:rFonts w:ascii="Times New Roman" w:hAnsi="Times New Roman" w:cs="Times New Roman"/>
          <w:lang w:val="en-GB"/>
        </w:rPr>
        <w:t xml:space="preserve"> </w:t>
      </w:r>
      <w:r w:rsidR="00063D58" w:rsidRPr="00453E44">
        <w:rPr>
          <w:rFonts w:ascii="Times New Roman" w:hAnsi="Times New Roman" w:cs="Times New Roman"/>
          <w:lang w:val="en-GB"/>
        </w:rPr>
        <w:t>T</w:t>
      </w:r>
      <w:r w:rsidR="00471ACE" w:rsidRPr="00453E44">
        <w:rPr>
          <w:rFonts w:ascii="Times New Roman" w:hAnsi="Times New Roman" w:cs="Times New Roman"/>
          <w:lang w:val="en-GB"/>
        </w:rPr>
        <w:t xml:space="preserve">he </w:t>
      </w:r>
      <w:r w:rsidR="000F100F" w:rsidRPr="00453E44">
        <w:rPr>
          <w:rFonts w:ascii="Times New Roman" w:hAnsi="Times New Roman" w:cs="Times New Roman"/>
          <w:lang w:val="en-GB"/>
        </w:rPr>
        <w:t>quality of the service (in our case, university courses of training) has</w:t>
      </w:r>
      <w:r w:rsidR="00063D58" w:rsidRPr="00453E44">
        <w:rPr>
          <w:rFonts w:ascii="Times New Roman" w:hAnsi="Times New Roman" w:cs="Times New Roman"/>
          <w:lang w:val="en-GB"/>
        </w:rPr>
        <w:t xml:space="preserve"> different</w:t>
      </w:r>
      <w:r w:rsidR="000F100F" w:rsidRPr="00453E44">
        <w:rPr>
          <w:rFonts w:ascii="Times New Roman" w:hAnsi="Times New Roman" w:cs="Times New Roman"/>
          <w:lang w:val="en-GB"/>
        </w:rPr>
        <w:t xml:space="preserve"> meanings for different people; for </w:t>
      </w:r>
      <w:r w:rsidR="00063D58" w:rsidRPr="00453E44">
        <w:rPr>
          <w:rFonts w:ascii="Times New Roman" w:hAnsi="Times New Roman" w:cs="Times New Roman"/>
          <w:lang w:val="en-GB"/>
        </w:rPr>
        <w:t xml:space="preserve">service providers (in our case, the institution and the lecturers or instructors of </w:t>
      </w:r>
      <w:r w:rsidR="000F100F" w:rsidRPr="00453E44">
        <w:rPr>
          <w:rFonts w:ascii="Times New Roman" w:hAnsi="Times New Roman" w:cs="Times New Roman"/>
          <w:lang w:val="en-GB"/>
        </w:rPr>
        <w:t xml:space="preserve">the </w:t>
      </w:r>
      <w:r w:rsidR="00063D58" w:rsidRPr="00453E44">
        <w:rPr>
          <w:rFonts w:ascii="Times New Roman" w:hAnsi="Times New Roman" w:cs="Times New Roman"/>
          <w:lang w:val="en-GB"/>
        </w:rPr>
        <w:t>trainings themselves) and</w:t>
      </w:r>
      <w:r w:rsidR="000F100F" w:rsidRPr="00453E44">
        <w:rPr>
          <w:rFonts w:ascii="Times New Roman" w:hAnsi="Times New Roman" w:cs="Times New Roman"/>
          <w:lang w:val="en-GB"/>
        </w:rPr>
        <w:t xml:space="preserve"> for</w:t>
      </w:r>
      <w:r w:rsidR="00063D58" w:rsidRPr="00453E44">
        <w:rPr>
          <w:rFonts w:ascii="Times New Roman" w:hAnsi="Times New Roman" w:cs="Times New Roman"/>
          <w:lang w:val="en-GB"/>
        </w:rPr>
        <w:t xml:space="preserve"> customers (</w:t>
      </w:r>
      <w:r w:rsidR="000F100F" w:rsidRPr="00453E44">
        <w:rPr>
          <w:rFonts w:ascii="Times New Roman" w:hAnsi="Times New Roman" w:cs="Times New Roman"/>
          <w:lang w:val="en-GB"/>
        </w:rPr>
        <w:t>in our case, the students).</w:t>
      </w:r>
    </w:p>
    <w:p w:rsidR="000F100F" w:rsidRPr="00453E44" w:rsidRDefault="000F100F" w:rsidP="00056E94">
      <w:pPr>
        <w:spacing w:after="0" w:line="240" w:lineRule="auto"/>
        <w:jc w:val="both"/>
        <w:rPr>
          <w:rFonts w:ascii="Times New Roman" w:hAnsi="Times New Roman" w:cs="Times New Roman"/>
          <w:lang w:val="en-GB"/>
        </w:rPr>
      </w:pPr>
      <w:r w:rsidRPr="00453E44">
        <w:rPr>
          <w:rFonts w:ascii="Times New Roman" w:hAnsi="Times New Roman" w:cs="Times New Roman"/>
          <w:lang w:val="en-GB"/>
        </w:rPr>
        <w:t>As providers and customers have different knowledge and often there is an information asymmetry between them</w:t>
      </w:r>
      <w:r w:rsidR="00DE3098" w:rsidRPr="00453E44">
        <w:rPr>
          <w:rFonts w:ascii="Times New Roman" w:hAnsi="Times New Roman" w:cs="Times New Roman"/>
          <w:lang w:val="en-GB"/>
        </w:rPr>
        <w:t>, we may differentiate between technical and functional quality. Technical quality relates to what has been provided during the service process, while functional quality re</w:t>
      </w:r>
      <w:r w:rsidR="00F01D95" w:rsidRPr="00453E44">
        <w:rPr>
          <w:rFonts w:ascii="Times New Roman" w:hAnsi="Times New Roman" w:cs="Times New Roman"/>
          <w:lang w:val="en-GB"/>
        </w:rPr>
        <w:t>lates</w:t>
      </w:r>
      <w:r w:rsidR="00DE3098" w:rsidRPr="00453E44">
        <w:rPr>
          <w:rFonts w:ascii="Times New Roman" w:hAnsi="Times New Roman" w:cs="Times New Roman"/>
          <w:lang w:val="en-GB"/>
        </w:rPr>
        <w:t xml:space="preserve"> to how the service was provided</w:t>
      </w:r>
      <w:r w:rsidR="004B35CC" w:rsidRPr="00453E44">
        <w:rPr>
          <w:rFonts w:ascii="Times New Roman" w:hAnsi="Times New Roman" w:cs="Times New Roman"/>
          <w:lang w:val="en-GB"/>
        </w:rPr>
        <w:t xml:space="preserve"> [4].</w:t>
      </w:r>
      <w:r w:rsidR="00F01D95" w:rsidRPr="00453E44">
        <w:rPr>
          <w:rFonts w:ascii="Times New Roman" w:hAnsi="Times New Roman" w:cs="Times New Roman"/>
          <w:lang w:val="en-GB"/>
        </w:rPr>
        <w:t xml:space="preserve"> In our consideration, this approach can certainly be applied in higher education. Technical quality refers to what competences are addr</w:t>
      </w:r>
      <w:r w:rsidR="0098236E" w:rsidRPr="00453E44">
        <w:rPr>
          <w:rFonts w:ascii="Times New Roman" w:hAnsi="Times New Roman" w:cs="Times New Roman"/>
          <w:lang w:val="en-GB"/>
        </w:rPr>
        <w:t xml:space="preserve">essed during a training </w:t>
      </w:r>
      <w:r w:rsidR="00F328A3" w:rsidRPr="00453E44">
        <w:rPr>
          <w:rFonts w:ascii="Times New Roman" w:hAnsi="Times New Roman" w:cs="Times New Roman"/>
          <w:lang w:val="en-GB"/>
        </w:rPr>
        <w:t xml:space="preserve">or other university course </w:t>
      </w:r>
      <w:r w:rsidR="0098236E" w:rsidRPr="00453E44">
        <w:rPr>
          <w:rFonts w:ascii="Times New Roman" w:hAnsi="Times New Roman" w:cs="Times New Roman"/>
          <w:lang w:val="en-GB"/>
        </w:rPr>
        <w:t>and the efficiency to achieve the</w:t>
      </w:r>
      <w:r w:rsidR="00F328A3" w:rsidRPr="00453E44">
        <w:rPr>
          <w:rFonts w:ascii="Times New Roman" w:hAnsi="Times New Roman" w:cs="Times New Roman"/>
          <w:lang w:val="en-GB"/>
        </w:rPr>
        <w:t xml:space="preserve"> development of these competences. Functional quality, on the other hand, refers to how these competences are developed: </w:t>
      </w:r>
      <w:r w:rsidR="007C30F7" w:rsidRPr="00453E44">
        <w:rPr>
          <w:rFonts w:ascii="Times New Roman" w:hAnsi="Times New Roman" w:cs="Times New Roman"/>
          <w:lang w:val="en-GB"/>
        </w:rPr>
        <w:t xml:space="preserve">it is </w:t>
      </w:r>
      <w:r w:rsidR="00F328A3" w:rsidRPr="00453E44">
        <w:rPr>
          <w:rFonts w:ascii="Times New Roman" w:hAnsi="Times New Roman" w:cs="Times New Roman"/>
          <w:lang w:val="en-GB"/>
        </w:rPr>
        <w:t xml:space="preserve">the environment, the </w:t>
      </w:r>
      <w:r w:rsidR="00F328A3" w:rsidRPr="00453E44">
        <w:rPr>
          <w:rFonts w:ascii="Times New Roman" w:hAnsi="Times New Roman" w:cs="Times New Roman"/>
          <w:lang w:val="en-GB"/>
        </w:rPr>
        <w:lastRenderedPageBreak/>
        <w:t>instructor</w:t>
      </w:r>
      <w:r w:rsidR="007C30F7" w:rsidRPr="00453E44">
        <w:rPr>
          <w:rFonts w:ascii="Times New Roman" w:hAnsi="Times New Roman" w:cs="Times New Roman"/>
          <w:lang w:val="en-GB"/>
        </w:rPr>
        <w:t xml:space="preserve">, the method of teaching and student experiences: the process of the training </w:t>
      </w:r>
      <w:r w:rsidR="00954664" w:rsidRPr="00453E44">
        <w:rPr>
          <w:rFonts w:ascii="Times New Roman" w:hAnsi="Times New Roman" w:cs="Times New Roman"/>
          <w:lang w:val="en-GB"/>
        </w:rPr>
        <w:t>which is important. We suppose that students</w:t>
      </w:r>
      <w:r w:rsidR="007F7D93" w:rsidRPr="00453E44">
        <w:rPr>
          <w:rFonts w:ascii="Times New Roman" w:hAnsi="Times New Roman" w:cs="Times New Roman"/>
          <w:lang w:val="en-GB"/>
        </w:rPr>
        <w:t>’</w:t>
      </w:r>
      <w:r w:rsidR="00954664" w:rsidRPr="00453E44">
        <w:rPr>
          <w:rFonts w:ascii="Times New Roman" w:hAnsi="Times New Roman" w:cs="Times New Roman"/>
          <w:lang w:val="en-GB"/>
        </w:rPr>
        <w:t xml:space="preserve"> </w:t>
      </w:r>
      <w:r w:rsidR="007F7D93" w:rsidRPr="00453E44">
        <w:rPr>
          <w:rFonts w:ascii="Times New Roman" w:hAnsi="Times New Roman" w:cs="Times New Roman"/>
          <w:lang w:val="en-GB"/>
        </w:rPr>
        <w:t xml:space="preserve">perceived quality of the service is affected by functional quality, while technical quality is related to the longer-term value of their </w:t>
      </w:r>
      <w:r w:rsidR="005A57C0" w:rsidRPr="00453E44">
        <w:rPr>
          <w:rFonts w:ascii="Times New Roman" w:hAnsi="Times New Roman" w:cs="Times New Roman"/>
          <w:lang w:val="en-GB"/>
        </w:rPr>
        <w:t>knowledge and skills, often evaluated at the labour market, years after graduation.</w:t>
      </w:r>
    </w:p>
    <w:p w:rsidR="009737D4" w:rsidRPr="00453E44" w:rsidRDefault="005A57C0" w:rsidP="00056E94">
      <w:pPr>
        <w:spacing w:after="0" w:line="240" w:lineRule="auto"/>
        <w:jc w:val="both"/>
        <w:rPr>
          <w:rFonts w:ascii="Times New Roman" w:hAnsi="Times New Roman" w:cs="Times New Roman"/>
          <w:lang w:val="en-GB"/>
        </w:rPr>
      </w:pPr>
      <w:r w:rsidRPr="00453E44">
        <w:rPr>
          <w:rFonts w:ascii="Times New Roman" w:hAnsi="Times New Roman" w:cs="Times New Roman"/>
          <w:lang w:val="en-GB"/>
        </w:rPr>
        <w:t>In our research project, we intend to address both technical quality (competence development) and functional quality (</w:t>
      </w:r>
      <w:proofErr w:type="gramStart"/>
      <w:r w:rsidRPr="00453E44">
        <w:rPr>
          <w:rFonts w:ascii="Times New Roman" w:hAnsi="Times New Roman" w:cs="Times New Roman"/>
          <w:lang w:val="en-GB"/>
        </w:rPr>
        <w:t>students</w:t>
      </w:r>
      <w:proofErr w:type="gramEnd"/>
      <w:r w:rsidRPr="00453E44">
        <w:rPr>
          <w:rFonts w:ascii="Times New Roman" w:hAnsi="Times New Roman" w:cs="Times New Roman"/>
          <w:lang w:val="en-GB"/>
        </w:rPr>
        <w:t xml:space="preserve"> evaluations about the delivery of the courses).</w:t>
      </w:r>
    </w:p>
    <w:p w:rsidR="005A57C0" w:rsidRPr="00453E44" w:rsidRDefault="005A57C0" w:rsidP="00056E94">
      <w:pPr>
        <w:spacing w:after="0" w:line="240" w:lineRule="auto"/>
        <w:jc w:val="both"/>
        <w:rPr>
          <w:rFonts w:ascii="Times New Roman" w:hAnsi="Times New Roman" w:cs="Times New Roman"/>
          <w:lang w:val="en-GB"/>
        </w:rPr>
      </w:pPr>
    </w:p>
    <w:p w:rsidR="00CD5439" w:rsidRPr="00237FD1" w:rsidRDefault="00754EAB" w:rsidP="00237FD1">
      <w:pPr>
        <w:pStyle w:val="Listaszerbekezds"/>
        <w:numPr>
          <w:ilvl w:val="1"/>
          <w:numId w:val="9"/>
        </w:numPr>
        <w:spacing w:after="0" w:line="240" w:lineRule="auto"/>
        <w:ind w:left="426" w:hanging="426"/>
        <w:jc w:val="both"/>
        <w:rPr>
          <w:rFonts w:ascii="Times New Roman" w:hAnsi="Times New Roman" w:cs="Times New Roman"/>
          <w:b/>
          <w:lang w:val="en-GB"/>
        </w:rPr>
      </w:pPr>
      <w:r w:rsidRPr="00237FD1">
        <w:rPr>
          <w:rFonts w:ascii="Times New Roman" w:hAnsi="Times New Roman" w:cs="Times New Roman"/>
          <w:b/>
          <w:lang w:val="en-GB"/>
        </w:rPr>
        <w:t>Competences and their development</w:t>
      </w:r>
    </w:p>
    <w:p w:rsidR="00754EAB" w:rsidRPr="00453E44" w:rsidRDefault="00754EAB" w:rsidP="000144EC">
      <w:pPr>
        <w:spacing w:after="0" w:line="240" w:lineRule="auto"/>
        <w:jc w:val="both"/>
        <w:rPr>
          <w:rFonts w:ascii="Times New Roman" w:hAnsi="Times New Roman" w:cs="Times New Roman"/>
          <w:lang w:val="en-GB"/>
        </w:rPr>
      </w:pPr>
    </w:p>
    <w:p w:rsidR="00FE0F89" w:rsidRPr="00453E44" w:rsidRDefault="00B86237" w:rsidP="0070526D">
      <w:pPr>
        <w:tabs>
          <w:tab w:val="left" w:pos="142"/>
        </w:tabs>
        <w:spacing w:after="0" w:line="240" w:lineRule="auto"/>
        <w:jc w:val="both"/>
        <w:rPr>
          <w:rFonts w:ascii="Times New Roman" w:hAnsi="Times New Roman" w:cs="Times New Roman"/>
          <w:lang w:val="en-GB"/>
        </w:rPr>
      </w:pPr>
      <w:r w:rsidRPr="00453E44">
        <w:rPr>
          <w:rFonts w:ascii="Times New Roman" w:hAnsi="Times New Roman" w:cs="Times New Roman"/>
          <w:lang w:val="en-GB"/>
        </w:rPr>
        <w:t>Spencer and Spencer’s iceberg model plays a central role in defining the notion of competence</w:t>
      </w:r>
      <w:r w:rsidR="00754EAB" w:rsidRPr="00453E44">
        <w:rPr>
          <w:rFonts w:ascii="Times New Roman" w:hAnsi="Times New Roman" w:cs="Times New Roman"/>
          <w:lang w:val="en-GB"/>
        </w:rPr>
        <w:t xml:space="preserve"> – this </w:t>
      </w:r>
      <w:proofErr w:type="gramStart"/>
      <w:r w:rsidR="00754EAB" w:rsidRPr="00453E44">
        <w:rPr>
          <w:rFonts w:ascii="Times New Roman" w:hAnsi="Times New Roman" w:cs="Times New Roman"/>
          <w:lang w:val="en-GB"/>
        </w:rPr>
        <w:t xml:space="preserve">is </w:t>
      </w:r>
      <w:r w:rsidRPr="00453E44">
        <w:rPr>
          <w:rFonts w:ascii="Times New Roman" w:hAnsi="Times New Roman" w:cs="Times New Roman"/>
          <w:lang w:val="en-GB"/>
        </w:rPr>
        <w:t xml:space="preserve"> </w:t>
      </w:r>
      <w:r w:rsidR="00754EAB" w:rsidRPr="00453E44">
        <w:rPr>
          <w:rFonts w:ascii="Times New Roman" w:hAnsi="Times New Roman" w:cs="Times New Roman"/>
          <w:lang w:val="en-GB"/>
        </w:rPr>
        <w:t>the</w:t>
      </w:r>
      <w:proofErr w:type="gramEnd"/>
      <w:r w:rsidR="00754EAB" w:rsidRPr="00453E44">
        <w:rPr>
          <w:rFonts w:ascii="Times New Roman" w:hAnsi="Times New Roman" w:cs="Times New Roman"/>
          <w:lang w:val="en-GB"/>
        </w:rPr>
        <w:t xml:space="preserve"> </w:t>
      </w:r>
      <w:r w:rsidRPr="00453E44">
        <w:rPr>
          <w:rFonts w:ascii="Times New Roman" w:hAnsi="Times New Roman" w:cs="Times New Roman"/>
          <w:lang w:val="en-GB"/>
        </w:rPr>
        <w:t xml:space="preserve">approach </w:t>
      </w:r>
      <w:r w:rsidR="00754EAB" w:rsidRPr="00453E44">
        <w:rPr>
          <w:rFonts w:ascii="Times New Roman" w:hAnsi="Times New Roman" w:cs="Times New Roman"/>
          <w:lang w:val="en-GB"/>
        </w:rPr>
        <w:t xml:space="preserve">we accept </w:t>
      </w:r>
      <w:r w:rsidRPr="00453E44">
        <w:rPr>
          <w:rFonts w:ascii="Times New Roman" w:hAnsi="Times New Roman" w:cs="Times New Roman"/>
          <w:lang w:val="en-GB"/>
        </w:rPr>
        <w:t xml:space="preserve">during our research. </w:t>
      </w:r>
      <w:r w:rsidR="00754EAB" w:rsidRPr="00453E44">
        <w:rPr>
          <w:rFonts w:ascii="Times New Roman" w:hAnsi="Times New Roman" w:cs="Times New Roman"/>
          <w:lang w:val="en-GB"/>
        </w:rPr>
        <w:t>C</w:t>
      </w:r>
      <w:r w:rsidRPr="00453E44">
        <w:rPr>
          <w:rFonts w:ascii="Times New Roman" w:hAnsi="Times New Roman" w:cs="Times New Roman"/>
          <w:lang w:val="en-GB"/>
        </w:rPr>
        <w:t xml:space="preserve">ompetences </w:t>
      </w:r>
      <w:r w:rsidR="00754EAB" w:rsidRPr="00453E44">
        <w:rPr>
          <w:rFonts w:ascii="Times New Roman" w:hAnsi="Times New Roman" w:cs="Times New Roman"/>
          <w:lang w:val="en-GB"/>
        </w:rPr>
        <w:t>may be</w:t>
      </w:r>
      <w:r w:rsidRPr="00453E44">
        <w:rPr>
          <w:rFonts w:ascii="Times New Roman" w:hAnsi="Times New Roman" w:cs="Times New Roman"/>
          <w:lang w:val="en-GB"/>
        </w:rPr>
        <w:t xml:space="preserve"> divided into competency levels</w:t>
      </w:r>
      <w:r w:rsidR="00754EAB" w:rsidRPr="00453E44">
        <w:rPr>
          <w:rFonts w:ascii="Times New Roman" w:hAnsi="Times New Roman" w:cs="Times New Roman"/>
          <w:lang w:val="en-GB"/>
        </w:rPr>
        <w:t xml:space="preserve">; therefore, </w:t>
      </w:r>
      <w:r w:rsidRPr="00453E44">
        <w:rPr>
          <w:rFonts w:ascii="Times New Roman" w:hAnsi="Times New Roman" w:cs="Times New Roman"/>
          <w:lang w:val="en-GB"/>
        </w:rPr>
        <w:t>competence</w:t>
      </w:r>
      <w:r w:rsidR="00FC10B2" w:rsidRPr="00453E44">
        <w:rPr>
          <w:rFonts w:ascii="Times New Roman" w:hAnsi="Times New Roman" w:cs="Times New Roman"/>
          <w:lang w:val="en-GB"/>
        </w:rPr>
        <w:t>s</w:t>
      </w:r>
      <w:r w:rsidRPr="00453E44">
        <w:rPr>
          <w:rFonts w:ascii="Times New Roman" w:hAnsi="Times New Roman" w:cs="Times New Roman"/>
          <w:lang w:val="en-GB"/>
        </w:rPr>
        <w:t xml:space="preserve"> </w:t>
      </w:r>
      <w:r w:rsidR="00FC10B2" w:rsidRPr="00453E44">
        <w:rPr>
          <w:rFonts w:ascii="Times New Roman" w:hAnsi="Times New Roman" w:cs="Times New Roman"/>
          <w:lang w:val="en-GB"/>
        </w:rPr>
        <w:t>may</w:t>
      </w:r>
      <w:r w:rsidRPr="00453E44">
        <w:rPr>
          <w:rFonts w:ascii="Times New Roman" w:hAnsi="Times New Roman" w:cs="Times New Roman"/>
          <w:lang w:val="en-GB"/>
        </w:rPr>
        <w:t xml:space="preserve"> be motivation, </w:t>
      </w:r>
      <w:r w:rsidR="00FE0F89" w:rsidRPr="00453E44">
        <w:rPr>
          <w:rFonts w:ascii="Times New Roman" w:hAnsi="Times New Roman" w:cs="Times New Roman"/>
          <w:lang w:val="en-GB"/>
        </w:rPr>
        <w:t>trait</w:t>
      </w:r>
      <w:r w:rsidRPr="00453E44">
        <w:rPr>
          <w:rFonts w:ascii="Times New Roman" w:hAnsi="Times New Roman" w:cs="Times New Roman"/>
          <w:lang w:val="en-GB"/>
        </w:rPr>
        <w:t>s</w:t>
      </w:r>
      <w:r w:rsidR="00FE0F89" w:rsidRPr="00453E44">
        <w:rPr>
          <w:rFonts w:ascii="Times New Roman" w:hAnsi="Times New Roman" w:cs="Times New Roman"/>
          <w:lang w:val="en-GB"/>
        </w:rPr>
        <w:t>, self-concept</w:t>
      </w:r>
      <w:r w:rsidRPr="00453E44">
        <w:rPr>
          <w:rFonts w:ascii="Times New Roman" w:hAnsi="Times New Roman" w:cs="Times New Roman"/>
          <w:lang w:val="en-GB"/>
        </w:rPr>
        <w:t xml:space="preserve">, </w:t>
      </w:r>
      <w:r w:rsidR="00FE0F89" w:rsidRPr="00453E44">
        <w:rPr>
          <w:rFonts w:ascii="Times New Roman" w:hAnsi="Times New Roman" w:cs="Times New Roman"/>
          <w:lang w:val="en-GB"/>
        </w:rPr>
        <w:t>skill</w:t>
      </w:r>
      <w:r w:rsidRPr="00453E44">
        <w:rPr>
          <w:rFonts w:ascii="Times New Roman" w:hAnsi="Times New Roman" w:cs="Times New Roman"/>
          <w:lang w:val="en-GB"/>
        </w:rPr>
        <w:t xml:space="preserve"> or </w:t>
      </w:r>
      <w:r w:rsidR="00FE0F89" w:rsidRPr="00453E44">
        <w:rPr>
          <w:rFonts w:ascii="Times New Roman" w:hAnsi="Times New Roman" w:cs="Times New Roman"/>
          <w:lang w:val="en-GB"/>
        </w:rPr>
        <w:t xml:space="preserve">knowledge. </w:t>
      </w:r>
      <w:r w:rsidRPr="00453E44">
        <w:rPr>
          <w:rFonts w:ascii="Times New Roman" w:hAnsi="Times New Roman" w:cs="Times New Roman"/>
          <w:lang w:val="en-GB"/>
        </w:rPr>
        <w:t>According to the iceberg model</w:t>
      </w:r>
      <w:r w:rsidR="00FC10B2" w:rsidRPr="00453E44">
        <w:rPr>
          <w:rFonts w:ascii="Times New Roman" w:hAnsi="Times New Roman" w:cs="Times New Roman"/>
          <w:lang w:val="en-GB"/>
        </w:rPr>
        <w:t>,</w:t>
      </w:r>
      <w:r w:rsidRPr="00453E44">
        <w:rPr>
          <w:rFonts w:ascii="Times New Roman" w:hAnsi="Times New Roman" w:cs="Times New Roman"/>
          <w:lang w:val="en-GB"/>
        </w:rPr>
        <w:t xml:space="preserve"> skills and knowledge are the more visible parts of personality</w:t>
      </w:r>
      <w:r w:rsidR="00FC10B2" w:rsidRPr="00453E44">
        <w:rPr>
          <w:rFonts w:ascii="Times New Roman" w:hAnsi="Times New Roman" w:cs="Times New Roman"/>
          <w:lang w:val="en-GB"/>
        </w:rPr>
        <w:t>,</w:t>
      </w:r>
      <w:r w:rsidRPr="00453E44">
        <w:rPr>
          <w:rFonts w:ascii="Times New Roman" w:hAnsi="Times New Roman" w:cs="Times New Roman"/>
          <w:lang w:val="en-GB"/>
        </w:rPr>
        <w:t xml:space="preserve"> while self</w:t>
      </w:r>
      <w:r w:rsidR="00FC10B2" w:rsidRPr="00453E44">
        <w:rPr>
          <w:rFonts w:ascii="Times New Roman" w:hAnsi="Times New Roman" w:cs="Times New Roman"/>
          <w:lang w:val="en-GB"/>
        </w:rPr>
        <w:t>-</w:t>
      </w:r>
      <w:r w:rsidRPr="00453E44">
        <w:rPr>
          <w:rFonts w:ascii="Times New Roman" w:hAnsi="Times New Roman" w:cs="Times New Roman"/>
          <w:lang w:val="en-GB"/>
        </w:rPr>
        <w:t xml:space="preserve">concept, traits and motivation are </w:t>
      </w:r>
      <w:r w:rsidR="00FC10B2" w:rsidRPr="00453E44">
        <w:rPr>
          <w:rFonts w:ascii="Times New Roman" w:hAnsi="Times New Roman" w:cs="Times New Roman"/>
          <w:lang w:val="en-GB"/>
        </w:rPr>
        <w:t xml:space="preserve">a </w:t>
      </w:r>
      <w:r w:rsidRPr="00453E44">
        <w:rPr>
          <w:rFonts w:ascii="Times New Roman" w:hAnsi="Times New Roman" w:cs="Times New Roman"/>
          <w:lang w:val="en-GB"/>
        </w:rPr>
        <w:t>lot more hidden characteristics</w:t>
      </w:r>
      <w:r w:rsidR="00FC10B2" w:rsidRPr="00453E44">
        <w:rPr>
          <w:rFonts w:ascii="Times New Roman" w:hAnsi="Times New Roman" w:cs="Times New Roman"/>
          <w:lang w:val="en-GB"/>
        </w:rPr>
        <w:t xml:space="preserve"> in the core of personality</w:t>
      </w:r>
      <w:r w:rsidR="00FE5CFB" w:rsidRPr="00453E44">
        <w:rPr>
          <w:rFonts w:ascii="Times New Roman" w:hAnsi="Times New Roman" w:cs="Times New Roman"/>
          <w:lang w:val="en-GB"/>
        </w:rPr>
        <w:t xml:space="preserve"> </w:t>
      </w:r>
      <w:r w:rsidR="00453E44" w:rsidRPr="00453E44">
        <w:rPr>
          <w:rFonts w:ascii="Times New Roman" w:hAnsi="Times New Roman" w:cs="Times New Roman"/>
          <w:lang w:val="en-GB"/>
        </w:rPr>
        <w:t>[5]</w:t>
      </w:r>
      <w:r w:rsidR="00FC10B2" w:rsidRPr="00453E44">
        <w:rPr>
          <w:rFonts w:ascii="Times New Roman" w:hAnsi="Times New Roman" w:cs="Times New Roman"/>
          <w:lang w:val="en-GB"/>
        </w:rPr>
        <w:t>.</w:t>
      </w:r>
      <w:r w:rsidR="00EA1688" w:rsidRPr="00453E44">
        <w:rPr>
          <w:rFonts w:ascii="Times New Roman" w:hAnsi="Times New Roman" w:cs="Times New Roman"/>
          <w:lang w:val="en-GB"/>
        </w:rPr>
        <w:t xml:space="preserve"> We may also define the function of a competence as is</w:t>
      </w:r>
      <w:r w:rsidR="00FE5CFB" w:rsidRPr="00453E44">
        <w:rPr>
          <w:rFonts w:ascii="Times New Roman" w:hAnsi="Times New Roman" w:cs="Times New Roman"/>
          <w:lang w:val="en-GB"/>
        </w:rPr>
        <w:t xml:space="preserve"> transforms knowledge into action creating a bridge between knowing and realising something </w:t>
      </w:r>
      <w:r w:rsidR="00453E44" w:rsidRPr="00453E44">
        <w:rPr>
          <w:rFonts w:ascii="Times New Roman" w:hAnsi="Times New Roman" w:cs="Times New Roman"/>
          <w:lang w:val="en-GB"/>
        </w:rPr>
        <w:t>[5].</w:t>
      </w:r>
    </w:p>
    <w:p w:rsidR="00FE0F89" w:rsidRPr="00453E44" w:rsidRDefault="00FE5CFB" w:rsidP="0070526D">
      <w:pPr>
        <w:autoSpaceDE w:val="0"/>
        <w:autoSpaceDN w:val="0"/>
        <w:adjustRightInd w:val="0"/>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The other model we used in our research is the self - efficacy model of Albert Bandura. </w:t>
      </w:r>
      <w:r w:rsidR="00EA1688" w:rsidRPr="00453E44">
        <w:rPr>
          <w:rFonts w:ascii="Times New Roman" w:hAnsi="Times New Roman" w:cs="Times New Roman"/>
          <w:lang w:val="en-GB"/>
        </w:rPr>
        <w:t>According to</w:t>
      </w:r>
      <w:r w:rsidRPr="00453E44">
        <w:rPr>
          <w:rFonts w:ascii="Times New Roman" w:hAnsi="Times New Roman" w:cs="Times New Roman"/>
          <w:lang w:val="en-GB"/>
        </w:rPr>
        <w:t xml:space="preserve"> his theory</w:t>
      </w:r>
      <w:r w:rsidR="00EA1688" w:rsidRPr="00453E44">
        <w:rPr>
          <w:rFonts w:ascii="Times New Roman" w:hAnsi="Times New Roman" w:cs="Times New Roman"/>
          <w:lang w:val="en-GB"/>
        </w:rPr>
        <w:t>,</w:t>
      </w:r>
      <w:r w:rsidRPr="00453E44">
        <w:rPr>
          <w:rFonts w:ascii="Times New Roman" w:hAnsi="Times New Roman" w:cs="Times New Roman"/>
          <w:lang w:val="en-GB"/>
        </w:rPr>
        <w:t xml:space="preserve"> each individual has a kind of </w:t>
      </w:r>
      <w:r w:rsidR="003039C1" w:rsidRPr="00453E44">
        <w:rPr>
          <w:rFonts w:ascii="Times New Roman" w:hAnsi="Times New Roman" w:cs="Times New Roman"/>
          <w:lang w:val="en-GB"/>
        </w:rPr>
        <w:t xml:space="preserve">outcome and efficacy expectation based on </w:t>
      </w:r>
      <w:r w:rsidR="0031160F" w:rsidRPr="00453E44">
        <w:rPr>
          <w:rFonts w:ascii="Times New Roman" w:hAnsi="Times New Roman" w:cs="Times New Roman"/>
          <w:lang w:val="en-GB"/>
        </w:rPr>
        <w:t>how that person estimates his/her own abilities to act.</w:t>
      </w:r>
      <w:r w:rsidR="00FE0F89" w:rsidRPr="00453E44">
        <w:rPr>
          <w:rFonts w:ascii="Times New Roman" w:hAnsi="Times New Roman" w:cs="Times New Roman"/>
          <w:lang w:val="en-GB"/>
        </w:rPr>
        <w:t xml:space="preserve">  </w:t>
      </w:r>
      <w:proofErr w:type="gramStart"/>
      <w:r w:rsidR="00F22F7E" w:rsidRPr="00453E44">
        <w:rPr>
          <w:rFonts w:ascii="Times New Roman" w:hAnsi="Times New Roman" w:cs="Times New Roman"/>
          <w:lang w:val="en-GB"/>
        </w:rPr>
        <w:t>“An efficacy expectation is the conviction that one can</w:t>
      </w:r>
      <w:r w:rsidR="0070526D" w:rsidRPr="00453E44">
        <w:rPr>
          <w:rFonts w:ascii="Times New Roman" w:hAnsi="Times New Roman" w:cs="Times New Roman"/>
          <w:lang w:val="en-GB"/>
        </w:rPr>
        <w:t xml:space="preserve"> </w:t>
      </w:r>
      <w:r w:rsidR="00F22F7E" w:rsidRPr="00453E44">
        <w:rPr>
          <w:rFonts w:ascii="Times New Roman" w:hAnsi="Times New Roman" w:cs="Times New Roman"/>
          <w:lang w:val="en-GB"/>
        </w:rPr>
        <w:t xml:space="preserve">successfully execute the </w:t>
      </w:r>
      <w:r w:rsidR="00453E44" w:rsidRPr="00453E44">
        <w:rPr>
          <w:rFonts w:ascii="Times New Roman" w:hAnsi="Times New Roman" w:cs="Times New Roman"/>
          <w:lang w:val="en-GB"/>
        </w:rPr>
        <w:t>behaviour</w:t>
      </w:r>
      <w:r w:rsidR="00F22F7E" w:rsidRPr="00453E44">
        <w:rPr>
          <w:rFonts w:ascii="Times New Roman" w:hAnsi="Times New Roman" w:cs="Times New Roman"/>
          <w:lang w:val="en-GB"/>
        </w:rPr>
        <w:t xml:space="preserve"> required to produce th</w:t>
      </w:r>
      <w:r w:rsidR="0070526D" w:rsidRPr="00453E44">
        <w:rPr>
          <w:rFonts w:ascii="Times New Roman" w:hAnsi="Times New Roman" w:cs="Times New Roman"/>
          <w:lang w:val="en-GB"/>
        </w:rPr>
        <w:t>e outcomes</w:t>
      </w:r>
      <w:r w:rsidR="00F22F7E" w:rsidRPr="00453E44">
        <w:rPr>
          <w:rFonts w:ascii="Times New Roman" w:hAnsi="Times New Roman" w:cs="Times New Roman"/>
          <w:lang w:val="en-GB"/>
        </w:rPr>
        <w:t>”</w:t>
      </w:r>
      <w:r w:rsidR="00FE0F89" w:rsidRPr="00453E44">
        <w:rPr>
          <w:rFonts w:ascii="Times New Roman" w:hAnsi="Times New Roman" w:cs="Times New Roman"/>
          <w:lang w:val="en-GB"/>
        </w:rPr>
        <w:t xml:space="preserve"> </w:t>
      </w:r>
      <w:r w:rsidR="00453E44">
        <w:rPr>
          <w:rFonts w:ascii="Times New Roman" w:hAnsi="Times New Roman" w:cs="Times New Roman"/>
          <w:lang w:val="en-GB"/>
        </w:rPr>
        <w:t>[6</w:t>
      </w:r>
      <w:r w:rsidR="00FA4B33">
        <w:rPr>
          <w:rFonts w:ascii="Times New Roman" w:hAnsi="Times New Roman" w:cs="Times New Roman"/>
          <w:lang w:val="en-GB"/>
        </w:rPr>
        <w:t>,</w:t>
      </w:r>
      <w:r w:rsidR="00453E44">
        <w:rPr>
          <w:rFonts w:ascii="Times New Roman" w:hAnsi="Times New Roman" w:cs="Times New Roman"/>
          <w:lang w:val="en-GB"/>
        </w:rPr>
        <w:t xml:space="preserve"> p.193</w:t>
      </w:r>
      <w:r w:rsidR="00453E44" w:rsidRPr="00453E44">
        <w:rPr>
          <w:rFonts w:ascii="Times New Roman" w:hAnsi="Times New Roman" w:cs="Times New Roman"/>
          <w:lang w:val="en-GB"/>
        </w:rPr>
        <w:t>]</w:t>
      </w:r>
      <w:r w:rsidR="00453E44">
        <w:rPr>
          <w:rFonts w:ascii="Times New Roman" w:hAnsi="Times New Roman" w:cs="Times New Roman"/>
          <w:lang w:val="en-GB"/>
        </w:rPr>
        <w:t>.</w:t>
      </w:r>
      <w:proofErr w:type="gramEnd"/>
      <w:r w:rsidR="00453E44">
        <w:rPr>
          <w:rFonts w:ascii="Times New Roman" w:hAnsi="Times New Roman" w:cs="Times New Roman"/>
          <w:lang w:val="en-GB"/>
        </w:rPr>
        <w:t xml:space="preserve"> </w:t>
      </w:r>
      <w:r w:rsidR="00847ACA" w:rsidRPr="00453E44">
        <w:rPr>
          <w:rFonts w:ascii="Times New Roman" w:hAnsi="Times New Roman" w:cs="Times New Roman"/>
          <w:lang w:val="en-GB"/>
        </w:rPr>
        <w:t>T</w:t>
      </w:r>
      <w:r w:rsidR="0031160F" w:rsidRPr="00453E44">
        <w:rPr>
          <w:rFonts w:ascii="Times New Roman" w:hAnsi="Times New Roman" w:cs="Times New Roman"/>
          <w:lang w:val="en-GB"/>
        </w:rPr>
        <w:t>he social</w:t>
      </w:r>
      <w:r w:rsidR="0070526D" w:rsidRPr="00453E44">
        <w:rPr>
          <w:rFonts w:ascii="Times New Roman" w:hAnsi="Times New Roman" w:cs="Times New Roman"/>
          <w:lang w:val="en-GB"/>
        </w:rPr>
        <w:t>-</w:t>
      </w:r>
      <w:r w:rsidR="0031160F" w:rsidRPr="00453E44">
        <w:rPr>
          <w:rFonts w:ascii="Times New Roman" w:hAnsi="Times New Roman" w:cs="Times New Roman"/>
          <w:lang w:val="en-GB"/>
        </w:rPr>
        <w:t xml:space="preserve">cognitive theory of </w:t>
      </w:r>
      <w:r w:rsidR="00FE0F89" w:rsidRPr="00453E44">
        <w:rPr>
          <w:rFonts w:ascii="Times New Roman" w:hAnsi="Times New Roman" w:cs="Times New Roman"/>
          <w:lang w:val="en-GB"/>
        </w:rPr>
        <w:t xml:space="preserve">Bandura </w:t>
      </w:r>
      <w:r w:rsidR="0031160F" w:rsidRPr="00453E44">
        <w:rPr>
          <w:rFonts w:ascii="Times New Roman" w:hAnsi="Times New Roman" w:cs="Times New Roman"/>
          <w:lang w:val="en-GB"/>
        </w:rPr>
        <w:t>emphasises the role of environment, and in his opinion efficacy expectations can be developed</w:t>
      </w:r>
      <w:r w:rsidR="003811B0" w:rsidRPr="00453E44">
        <w:rPr>
          <w:rFonts w:ascii="Times New Roman" w:hAnsi="Times New Roman" w:cs="Times New Roman"/>
          <w:lang w:val="en-GB"/>
        </w:rPr>
        <w:t xml:space="preserve"> by social learning. Efficacy expectations are based on four important sources of information: „performance accomplishments, vicarious experience, verbal persuasion, and </w:t>
      </w:r>
      <w:r w:rsidR="00453E44" w:rsidRPr="00453E44">
        <w:rPr>
          <w:rFonts w:ascii="Times New Roman" w:hAnsi="Times New Roman" w:cs="Times New Roman"/>
          <w:lang w:val="en-GB"/>
        </w:rPr>
        <w:t>physiological</w:t>
      </w:r>
      <w:r w:rsidR="003811B0" w:rsidRPr="00453E44">
        <w:rPr>
          <w:rFonts w:ascii="Times New Roman" w:hAnsi="Times New Roman" w:cs="Times New Roman"/>
          <w:lang w:val="en-GB"/>
        </w:rPr>
        <w:t xml:space="preserve"> states.</w:t>
      </w:r>
      <w:r w:rsidR="007B5EA4" w:rsidRPr="00453E44">
        <w:rPr>
          <w:rFonts w:ascii="Times New Roman" w:hAnsi="Times New Roman" w:cs="Times New Roman"/>
          <w:lang w:val="en-GB"/>
        </w:rPr>
        <w:t>”</w:t>
      </w:r>
      <w:r w:rsidR="003811B0" w:rsidRPr="00453E44">
        <w:rPr>
          <w:rFonts w:ascii="Times New Roman" w:hAnsi="Times New Roman" w:cs="Times New Roman"/>
          <w:lang w:val="en-GB"/>
        </w:rPr>
        <w:t xml:space="preserve"> </w:t>
      </w:r>
      <w:r w:rsidR="00453E44">
        <w:rPr>
          <w:rFonts w:ascii="Times New Roman" w:hAnsi="Times New Roman" w:cs="Times New Roman"/>
          <w:lang w:val="en-GB"/>
        </w:rPr>
        <w:t>[6</w:t>
      </w:r>
      <w:r w:rsidR="00FA4B33">
        <w:rPr>
          <w:rFonts w:ascii="Times New Roman" w:hAnsi="Times New Roman" w:cs="Times New Roman"/>
          <w:lang w:val="en-GB"/>
        </w:rPr>
        <w:t>,</w:t>
      </w:r>
      <w:r w:rsidR="00453E44">
        <w:rPr>
          <w:rFonts w:ascii="Times New Roman" w:hAnsi="Times New Roman" w:cs="Times New Roman"/>
          <w:lang w:val="en-GB"/>
        </w:rPr>
        <w:t xml:space="preserve"> p. 195.]</w:t>
      </w:r>
      <w:r w:rsidR="007B5EA4" w:rsidRPr="00453E44">
        <w:rPr>
          <w:rFonts w:ascii="Times New Roman" w:hAnsi="Times New Roman" w:cs="Times New Roman"/>
          <w:lang w:val="en-GB"/>
        </w:rPr>
        <w:t xml:space="preserve"> Performance accomplishment is an especially important source of efficacy information, because it comes from </w:t>
      </w:r>
      <w:r w:rsidR="00453E44" w:rsidRPr="00453E44">
        <w:rPr>
          <w:rFonts w:ascii="Times New Roman" w:hAnsi="Times New Roman" w:cs="Times New Roman"/>
          <w:lang w:val="en-GB"/>
        </w:rPr>
        <w:t>successful</w:t>
      </w:r>
      <w:r w:rsidR="007B5EA4" w:rsidRPr="00453E44">
        <w:rPr>
          <w:rFonts w:ascii="Times New Roman" w:hAnsi="Times New Roman" w:cs="Times New Roman"/>
          <w:lang w:val="en-GB"/>
        </w:rPr>
        <w:t xml:space="preserve"> mastery experiences.  Vicarious </w:t>
      </w:r>
      <w:r w:rsidR="00FA4B33" w:rsidRPr="00453E44">
        <w:rPr>
          <w:rFonts w:ascii="Times New Roman" w:hAnsi="Times New Roman" w:cs="Times New Roman"/>
          <w:lang w:val="en-GB"/>
        </w:rPr>
        <w:t>experiences derive</w:t>
      </w:r>
      <w:r w:rsidR="007B5EA4" w:rsidRPr="00453E44">
        <w:rPr>
          <w:rFonts w:ascii="Times New Roman" w:hAnsi="Times New Roman" w:cs="Times New Roman"/>
          <w:lang w:val="en-GB"/>
        </w:rPr>
        <w:t xml:space="preserve"> from</w:t>
      </w:r>
      <w:r w:rsidR="00D9168D" w:rsidRPr="00453E44">
        <w:rPr>
          <w:rFonts w:ascii="Times New Roman" w:hAnsi="Times New Roman" w:cs="Times New Roman"/>
          <w:lang w:val="en-GB"/>
        </w:rPr>
        <w:t xml:space="preserve"> seeing others perform. Verbal persuasion alone ha</w:t>
      </w:r>
      <w:r w:rsidR="00FA4B33">
        <w:rPr>
          <w:rFonts w:ascii="Times New Roman" w:hAnsi="Times New Roman" w:cs="Times New Roman"/>
          <w:lang w:val="en-GB"/>
        </w:rPr>
        <w:t>s</w:t>
      </w:r>
      <w:r w:rsidR="00D9168D" w:rsidRPr="00453E44">
        <w:rPr>
          <w:rFonts w:ascii="Times New Roman" w:hAnsi="Times New Roman" w:cs="Times New Roman"/>
          <w:lang w:val="en-GB"/>
        </w:rPr>
        <w:t xml:space="preserve"> limitations as a means of increasing of personal efficacy</w:t>
      </w:r>
      <w:r w:rsidR="009327DD" w:rsidRPr="00453E44">
        <w:rPr>
          <w:rFonts w:ascii="Times New Roman" w:hAnsi="Times New Roman" w:cs="Times New Roman"/>
          <w:lang w:val="en-GB"/>
        </w:rPr>
        <w:t xml:space="preserve">, „people who are </w:t>
      </w:r>
      <w:r w:rsidR="00453E44" w:rsidRPr="00453E44">
        <w:rPr>
          <w:rFonts w:ascii="Times New Roman" w:hAnsi="Times New Roman" w:cs="Times New Roman"/>
          <w:lang w:val="en-GB"/>
        </w:rPr>
        <w:t>socially</w:t>
      </w:r>
      <w:r w:rsidR="009327DD" w:rsidRPr="00453E44">
        <w:rPr>
          <w:rFonts w:ascii="Times New Roman" w:hAnsi="Times New Roman" w:cs="Times New Roman"/>
          <w:lang w:val="en-GB"/>
        </w:rPr>
        <w:t xml:space="preserve"> persuaded</w:t>
      </w:r>
      <w:r w:rsidR="00453E44">
        <w:rPr>
          <w:rFonts w:ascii="Times New Roman" w:hAnsi="Times New Roman" w:cs="Times New Roman"/>
          <w:lang w:val="en-GB"/>
        </w:rPr>
        <w:t xml:space="preserve"> </w:t>
      </w:r>
      <w:r w:rsidR="009327DD" w:rsidRPr="00453E44">
        <w:rPr>
          <w:rFonts w:ascii="Times New Roman" w:hAnsi="Times New Roman" w:cs="Times New Roman"/>
          <w:lang w:val="en-GB"/>
        </w:rPr>
        <w:t>that they possess the capabilities to master difficult situations and are provided with provisional aids for effective actions are likely to mobilize greater effort than those who recei</w:t>
      </w:r>
      <w:r w:rsidR="00453E44">
        <w:rPr>
          <w:rFonts w:ascii="Times New Roman" w:hAnsi="Times New Roman" w:cs="Times New Roman"/>
          <w:lang w:val="en-GB"/>
        </w:rPr>
        <w:t>ve only the performance aids” [6</w:t>
      </w:r>
      <w:r w:rsidR="00FA4B33">
        <w:rPr>
          <w:rFonts w:ascii="Times New Roman" w:hAnsi="Times New Roman" w:cs="Times New Roman"/>
          <w:lang w:val="en-GB"/>
        </w:rPr>
        <w:t>,</w:t>
      </w:r>
      <w:r w:rsidR="009327DD" w:rsidRPr="00453E44">
        <w:rPr>
          <w:rFonts w:ascii="Times New Roman" w:hAnsi="Times New Roman" w:cs="Times New Roman"/>
          <w:lang w:val="en-GB"/>
        </w:rPr>
        <w:t xml:space="preserve"> p. 198.</w:t>
      </w:r>
      <w:r w:rsidR="00453E44">
        <w:rPr>
          <w:rFonts w:ascii="Times New Roman" w:hAnsi="Times New Roman" w:cs="Times New Roman"/>
          <w:lang w:val="en-GB"/>
        </w:rPr>
        <w:t>]</w:t>
      </w:r>
      <w:r w:rsidR="00FA4B33">
        <w:rPr>
          <w:rFonts w:ascii="Times New Roman" w:hAnsi="Times New Roman" w:cs="Times New Roman"/>
          <w:lang w:val="en-GB"/>
        </w:rPr>
        <w:t>.</w:t>
      </w:r>
      <w:r w:rsidR="00D9168D" w:rsidRPr="00453E44">
        <w:rPr>
          <w:rFonts w:ascii="Times New Roman" w:hAnsi="Times New Roman" w:cs="Times New Roman"/>
          <w:lang w:val="en-GB"/>
        </w:rPr>
        <w:t xml:space="preserve"> </w:t>
      </w:r>
      <w:proofErr w:type="gramStart"/>
      <w:r w:rsidR="00453E44" w:rsidRPr="00453E44">
        <w:rPr>
          <w:rFonts w:ascii="Times New Roman" w:hAnsi="Times New Roman" w:cs="Times New Roman"/>
          <w:lang w:val="en-GB"/>
        </w:rPr>
        <w:t>Physiological</w:t>
      </w:r>
      <w:r w:rsidR="0024500A" w:rsidRPr="00453E44">
        <w:rPr>
          <w:rFonts w:ascii="Times New Roman" w:hAnsi="Times New Roman" w:cs="Times New Roman"/>
          <w:lang w:val="en-GB"/>
        </w:rPr>
        <w:t xml:space="preserve"> states</w:t>
      </w:r>
      <w:r w:rsidR="00FA4B33">
        <w:rPr>
          <w:rFonts w:ascii="Times New Roman" w:hAnsi="Times New Roman" w:cs="Times New Roman"/>
          <w:lang w:val="en-GB"/>
        </w:rPr>
        <w:t>,</w:t>
      </w:r>
      <w:r w:rsidR="0024500A" w:rsidRPr="00453E44">
        <w:rPr>
          <w:rFonts w:ascii="Times New Roman" w:hAnsi="Times New Roman" w:cs="Times New Roman"/>
          <w:lang w:val="en-GB"/>
        </w:rPr>
        <w:t xml:space="preserve"> </w:t>
      </w:r>
      <w:r w:rsidR="00453E44" w:rsidRPr="00453E44">
        <w:rPr>
          <w:rFonts w:ascii="Times New Roman" w:hAnsi="Times New Roman" w:cs="Times New Roman"/>
          <w:lang w:val="en-GB"/>
        </w:rPr>
        <w:t>namely</w:t>
      </w:r>
      <w:r w:rsidR="0024500A" w:rsidRPr="00453E44">
        <w:rPr>
          <w:rFonts w:ascii="Times New Roman" w:hAnsi="Times New Roman" w:cs="Times New Roman"/>
          <w:lang w:val="en-GB"/>
        </w:rPr>
        <w:t xml:space="preserve"> emotional arousal is</w:t>
      </w:r>
      <w:proofErr w:type="gramEnd"/>
      <w:r w:rsidR="0024500A" w:rsidRPr="00453E44">
        <w:rPr>
          <w:rFonts w:ascii="Times New Roman" w:hAnsi="Times New Roman" w:cs="Times New Roman"/>
          <w:lang w:val="en-GB"/>
        </w:rPr>
        <w:t xml:space="preserve"> a source of information that affects </w:t>
      </w:r>
      <w:r w:rsidR="00453E44" w:rsidRPr="00453E44">
        <w:rPr>
          <w:rFonts w:ascii="Times New Roman" w:hAnsi="Times New Roman" w:cs="Times New Roman"/>
          <w:lang w:val="en-GB"/>
        </w:rPr>
        <w:t>self-efficacy</w:t>
      </w:r>
      <w:r w:rsidR="0024500A" w:rsidRPr="00453E44">
        <w:rPr>
          <w:rFonts w:ascii="Times New Roman" w:hAnsi="Times New Roman" w:cs="Times New Roman"/>
          <w:lang w:val="en-GB"/>
        </w:rPr>
        <w:t xml:space="preserve"> in coping with threatening situations and </w:t>
      </w:r>
      <w:r w:rsidR="00157303" w:rsidRPr="00453E44">
        <w:rPr>
          <w:rFonts w:ascii="Times New Roman" w:hAnsi="Times New Roman" w:cs="Times New Roman"/>
          <w:lang w:val="en-GB"/>
        </w:rPr>
        <w:t xml:space="preserve">in reducing avoidance behaviour. </w:t>
      </w:r>
      <w:r w:rsidR="000D31AE" w:rsidRPr="00453E44">
        <w:rPr>
          <w:rFonts w:ascii="Times New Roman" w:hAnsi="Times New Roman" w:cs="Times New Roman"/>
          <w:lang w:val="en-GB"/>
        </w:rPr>
        <w:t xml:space="preserve">Institutes of education and their </w:t>
      </w:r>
      <w:r w:rsidR="002477B2" w:rsidRPr="00453E44">
        <w:rPr>
          <w:rFonts w:ascii="Times New Roman" w:hAnsi="Times New Roman" w:cs="Times New Roman"/>
          <w:lang w:val="en-GB"/>
        </w:rPr>
        <w:t xml:space="preserve">training programs form </w:t>
      </w:r>
      <w:proofErr w:type="gramStart"/>
      <w:r w:rsidR="002477B2" w:rsidRPr="00453E44">
        <w:rPr>
          <w:rFonts w:ascii="Times New Roman" w:hAnsi="Times New Roman" w:cs="Times New Roman"/>
          <w:lang w:val="en-GB"/>
        </w:rPr>
        <w:t>students</w:t>
      </w:r>
      <w:r w:rsidR="000D31AE" w:rsidRPr="00453E44">
        <w:rPr>
          <w:rFonts w:ascii="Times New Roman" w:hAnsi="Times New Roman" w:cs="Times New Roman"/>
          <w:lang w:val="en-GB"/>
        </w:rPr>
        <w:t>‘ perceived</w:t>
      </w:r>
      <w:proofErr w:type="gramEnd"/>
      <w:r w:rsidR="000D31AE" w:rsidRPr="00453E44">
        <w:rPr>
          <w:rFonts w:ascii="Times New Roman" w:hAnsi="Times New Roman" w:cs="Times New Roman"/>
          <w:lang w:val="en-GB"/>
        </w:rPr>
        <w:t xml:space="preserve"> competences by shaping the environmental </w:t>
      </w:r>
      <w:r w:rsidR="00453E44" w:rsidRPr="00453E44">
        <w:rPr>
          <w:rFonts w:ascii="Times New Roman" w:hAnsi="Times New Roman" w:cs="Times New Roman"/>
          <w:lang w:val="en-GB"/>
        </w:rPr>
        <w:t>characteristics</w:t>
      </w:r>
      <w:r w:rsidR="00453E44">
        <w:rPr>
          <w:rFonts w:ascii="Times New Roman" w:hAnsi="Times New Roman" w:cs="Times New Roman"/>
          <w:lang w:val="en-GB"/>
        </w:rPr>
        <w:t xml:space="preserve"> of learning.</w:t>
      </w:r>
    </w:p>
    <w:p w:rsidR="002477B2" w:rsidRPr="00453E44" w:rsidRDefault="002477B2" w:rsidP="0070526D">
      <w:pPr>
        <w:spacing w:after="0" w:line="240" w:lineRule="auto"/>
        <w:jc w:val="both"/>
        <w:rPr>
          <w:rFonts w:ascii="Times New Roman" w:hAnsi="Times New Roman" w:cs="Times New Roman"/>
          <w:lang w:val="en-GB"/>
        </w:rPr>
      </w:pPr>
    </w:p>
    <w:p w:rsidR="002477B2" w:rsidRPr="00237FD1" w:rsidRDefault="002477B2" w:rsidP="00237FD1">
      <w:pPr>
        <w:pStyle w:val="Listaszerbekezds"/>
        <w:numPr>
          <w:ilvl w:val="1"/>
          <w:numId w:val="9"/>
        </w:numPr>
        <w:spacing w:after="0" w:line="240" w:lineRule="auto"/>
        <w:ind w:left="426"/>
        <w:jc w:val="both"/>
        <w:rPr>
          <w:rFonts w:ascii="Times New Roman" w:hAnsi="Times New Roman" w:cs="Times New Roman"/>
          <w:b/>
          <w:lang w:val="en-GB"/>
        </w:rPr>
      </w:pPr>
      <w:r w:rsidRPr="00237FD1">
        <w:rPr>
          <w:rFonts w:ascii="Times New Roman" w:hAnsi="Times New Roman" w:cs="Times New Roman"/>
          <w:b/>
          <w:lang w:val="en-GB"/>
        </w:rPr>
        <w:t>Perceived quality</w:t>
      </w:r>
    </w:p>
    <w:p w:rsidR="00225636" w:rsidRPr="00453E44" w:rsidRDefault="00225636" w:rsidP="0070526D">
      <w:pPr>
        <w:spacing w:after="0" w:line="240" w:lineRule="auto"/>
        <w:jc w:val="both"/>
        <w:rPr>
          <w:rFonts w:ascii="Times New Roman" w:hAnsi="Times New Roman" w:cs="Times New Roman"/>
          <w:b/>
          <w:lang w:val="en-GB"/>
        </w:rPr>
      </w:pPr>
    </w:p>
    <w:p w:rsidR="00FA6DF0" w:rsidRPr="00453E44" w:rsidRDefault="00FA6DF0" w:rsidP="00FA6DF0">
      <w:pPr>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Conceptualizing and measuring service quality has been in the forefront of services marketing research, as providing quality service is essential for success in a competitive environment </w:t>
      </w:r>
      <w:r w:rsidR="00453E44" w:rsidRPr="00453E44">
        <w:rPr>
          <w:rFonts w:ascii="Times New Roman" w:hAnsi="Times New Roman" w:cs="Times New Roman"/>
          <w:lang w:val="en-GB"/>
        </w:rPr>
        <w:t>[</w:t>
      </w:r>
      <w:r w:rsidR="00453E44">
        <w:rPr>
          <w:rFonts w:ascii="Times New Roman" w:hAnsi="Times New Roman" w:cs="Times New Roman"/>
          <w:lang w:val="en-GB"/>
        </w:rPr>
        <w:t>7</w:t>
      </w:r>
      <w:r w:rsidR="00453E44" w:rsidRPr="00453E44">
        <w:rPr>
          <w:rFonts w:ascii="Times New Roman" w:hAnsi="Times New Roman" w:cs="Times New Roman"/>
          <w:lang w:val="en-GB"/>
        </w:rPr>
        <w:t>]</w:t>
      </w:r>
      <w:r w:rsidRPr="00453E44">
        <w:rPr>
          <w:rFonts w:ascii="Times New Roman" w:hAnsi="Times New Roman" w:cs="Times New Roman"/>
          <w:lang w:val="en-GB"/>
        </w:rPr>
        <w:t xml:space="preserve">. Nevertheless, service quality is a highly elusive construct, due to features of services such as intangibility, inseparability of production and consumption, heterogeneity and perishability </w:t>
      </w:r>
      <w:r w:rsidR="00A32659" w:rsidRPr="00453E44">
        <w:rPr>
          <w:rFonts w:ascii="Times New Roman" w:hAnsi="Times New Roman" w:cs="Times New Roman"/>
          <w:lang w:val="en-GB"/>
        </w:rPr>
        <w:t>[</w:t>
      </w:r>
      <w:r w:rsidR="00A32659">
        <w:rPr>
          <w:rFonts w:ascii="Times New Roman" w:hAnsi="Times New Roman" w:cs="Times New Roman"/>
          <w:lang w:val="en-GB"/>
        </w:rPr>
        <w:t>8</w:t>
      </w:r>
      <w:r w:rsidR="00A32659" w:rsidRPr="00453E44">
        <w:rPr>
          <w:rFonts w:ascii="Times New Roman" w:hAnsi="Times New Roman" w:cs="Times New Roman"/>
          <w:lang w:val="en-GB"/>
        </w:rPr>
        <w:t>]</w:t>
      </w:r>
      <w:r w:rsidRPr="00453E44">
        <w:rPr>
          <w:rFonts w:ascii="Times New Roman" w:hAnsi="Times New Roman" w:cs="Times New Roman"/>
          <w:lang w:val="en-GB"/>
        </w:rPr>
        <w:t xml:space="preserve">. We must differentiate between perceived quality and satisfaction: while the former is frequently considered to be an overall evaluation of the service, </w:t>
      </w:r>
      <w:r w:rsidR="003E7BA3" w:rsidRPr="00453E44">
        <w:rPr>
          <w:rFonts w:ascii="Times New Roman" w:hAnsi="Times New Roman" w:cs="Times New Roman"/>
          <w:lang w:val="en-GB"/>
        </w:rPr>
        <w:t>the latter</w:t>
      </w:r>
      <w:r w:rsidRPr="00453E44">
        <w:rPr>
          <w:rFonts w:ascii="Times New Roman" w:hAnsi="Times New Roman" w:cs="Times New Roman"/>
          <w:lang w:val="en-GB"/>
        </w:rPr>
        <w:t xml:space="preserve"> is a transaction-specific and short-term attitude </w:t>
      </w:r>
      <w:r w:rsidR="00A545E8">
        <w:rPr>
          <w:rFonts w:ascii="Times New Roman" w:hAnsi="Times New Roman" w:cs="Times New Roman"/>
          <w:lang w:val="en-GB"/>
        </w:rPr>
        <w:t>[9]</w:t>
      </w:r>
      <w:r w:rsidRPr="00453E44">
        <w:rPr>
          <w:rFonts w:ascii="Times New Roman" w:hAnsi="Times New Roman" w:cs="Times New Roman"/>
          <w:lang w:val="en-GB"/>
        </w:rPr>
        <w:t>.</w:t>
      </w:r>
    </w:p>
    <w:p w:rsidR="00FA6DF0" w:rsidRPr="00453E44" w:rsidRDefault="00FA6DF0" w:rsidP="00FA6DF0">
      <w:pPr>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The work of </w:t>
      </w:r>
      <w:proofErr w:type="spellStart"/>
      <w:r w:rsidRPr="00453E44">
        <w:rPr>
          <w:rFonts w:ascii="Times New Roman" w:hAnsi="Times New Roman" w:cs="Times New Roman"/>
          <w:lang w:val="en-GB"/>
        </w:rPr>
        <w:t>Parasuraman</w:t>
      </w:r>
      <w:proofErr w:type="spellEnd"/>
      <w:r w:rsidRPr="00453E44">
        <w:rPr>
          <w:rFonts w:ascii="Times New Roman" w:hAnsi="Times New Roman" w:cs="Times New Roman"/>
          <w:lang w:val="en-GB"/>
        </w:rPr>
        <w:t xml:space="preserve"> et al </w:t>
      </w:r>
      <w:r w:rsidR="00A545E8">
        <w:rPr>
          <w:rFonts w:ascii="Times New Roman" w:hAnsi="Times New Roman" w:cs="Times New Roman"/>
          <w:lang w:val="en-GB"/>
        </w:rPr>
        <w:t xml:space="preserve">[10] </w:t>
      </w:r>
      <w:r w:rsidRPr="00453E44">
        <w:rPr>
          <w:rFonts w:ascii="Times New Roman" w:hAnsi="Times New Roman" w:cs="Times New Roman"/>
          <w:lang w:val="en-GB"/>
        </w:rPr>
        <w:t xml:space="preserve">has been highly influential in the measurement of </w:t>
      </w:r>
      <w:r w:rsidR="003E7BA3" w:rsidRPr="00453E44">
        <w:rPr>
          <w:rFonts w:ascii="Times New Roman" w:hAnsi="Times New Roman" w:cs="Times New Roman"/>
          <w:lang w:val="en-GB"/>
        </w:rPr>
        <w:t xml:space="preserve">perceives </w:t>
      </w:r>
      <w:r w:rsidRPr="00453E44">
        <w:rPr>
          <w:rFonts w:ascii="Times New Roman" w:hAnsi="Times New Roman" w:cs="Times New Roman"/>
          <w:lang w:val="en-GB"/>
        </w:rPr>
        <w:t>service quality in a wide variety of services. They have captured se</w:t>
      </w:r>
      <w:r w:rsidR="003E7BA3" w:rsidRPr="00453E44">
        <w:rPr>
          <w:rFonts w:ascii="Times New Roman" w:hAnsi="Times New Roman" w:cs="Times New Roman"/>
          <w:lang w:val="en-GB"/>
        </w:rPr>
        <w:t xml:space="preserve">rvice quality as a gap between </w:t>
      </w:r>
      <w:r w:rsidRPr="00453E44">
        <w:rPr>
          <w:rFonts w:ascii="Times New Roman" w:hAnsi="Times New Roman" w:cs="Times New Roman"/>
          <w:lang w:val="en-GB"/>
        </w:rPr>
        <w:t>the expectation and perceptions of customers and developed SERVQUAL, a 2*22-item instrument for measuring these. According to them, perceive</w:t>
      </w:r>
      <w:r w:rsidR="003E7BA3" w:rsidRPr="00453E44">
        <w:rPr>
          <w:rFonts w:ascii="Times New Roman" w:hAnsi="Times New Roman" w:cs="Times New Roman"/>
          <w:lang w:val="en-GB"/>
        </w:rPr>
        <w:t>d</w:t>
      </w:r>
      <w:r w:rsidRPr="00453E44">
        <w:rPr>
          <w:rFonts w:ascii="Times New Roman" w:hAnsi="Times New Roman" w:cs="Times New Roman"/>
          <w:lang w:val="en-GB"/>
        </w:rPr>
        <w:t xml:space="preserve"> service quality is a con</w:t>
      </w:r>
      <w:r w:rsidR="003E7BA3" w:rsidRPr="00453E44">
        <w:rPr>
          <w:rFonts w:ascii="Times New Roman" w:hAnsi="Times New Roman" w:cs="Times New Roman"/>
          <w:lang w:val="en-GB"/>
        </w:rPr>
        <w:t>s</w:t>
      </w:r>
      <w:r w:rsidRPr="00453E44">
        <w:rPr>
          <w:rFonts w:ascii="Times New Roman" w:hAnsi="Times New Roman" w:cs="Times New Roman"/>
          <w:lang w:val="en-GB"/>
        </w:rPr>
        <w:t>truct of five dimensions:</w:t>
      </w:r>
    </w:p>
    <w:p w:rsidR="00FA6DF0" w:rsidRPr="00453E44" w:rsidRDefault="00FA6DF0" w:rsidP="00FA6DF0">
      <w:pPr>
        <w:pStyle w:val="Listaszerbekezds"/>
        <w:numPr>
          <w:ilvl w:val="0"/>
          <w:numId w:val="8"/>
        </w:numPr>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tangibles (containing physical facilities and </w:t>
      </w:r>
      <w:r w:rsidR="003E7BA3" w:rsidRPr="00453E44">
        <w:rPr>
          <w:rFonts w:ascii="Times New Roman" w:hAnsi="Times New Roman" w:cs="Times New Roman"/>
          <w:lang w:val="en-GB"/>
        </w:rPr>
        <w:t>equipment</w:t>
      </w:r>
      <w:r w:rsidRPr="00453E44">
        <w:rPr>
          <w:rFonts w:ascii="Times New Roman" w:hAnsi="Times New Roman" w:cs="Times New Roman"/>
          <w:lang w:val="en-GB"/>
        </w:rPr>
        <w:t xml:space="preserve"> , as well as the appearance of personnel);</w:t>
      </w:r>
    </w:p>
    <w:p w:rsidR="00FA6DF0" w:rsidRPr="00453E44" w:rsidRDefault="00FA6DF0" w:rsidP="00FA6DF0">
      <w:pPr>
        <w:pStyle w:val="Listaszerbekezds"/>
        <w:numPr>
          <w:ilvl w:val="0"/>
          <w:numId w:val="8"/>
        </w:numPr>
        <w:spacing w:after="0" w:line="240" w:lineRule="auto"/>
        <w:jc w:val="both"/>
        <w:rPr>
          <w:rFonts w:ascii="Times New Roman" w:hAnsi="Times New Roman" w:cs="Times New Roman"/>
          <w:lang w:val="en-GB"/>
        </w:rPr>
      </w:pPr>
      <w:r w:rsidRPr="00453E44">
        <w:rPr>
          <w:rFonts w:ascii="Times New Roman" w:hAnsi="Times New Roman" w:cs="Times New Roman"/>
          <w:lang w:val="en-GB"/>
        </w:rPr>
        <w:t>reliability (the ability to provide the promised service accurately);</w:t>
      </w:r>
    </w:p>
    <w:p w:rsidR="00FA6DF0" w:rsidRPr="00453E44" w:rsidRDefault="00FA6DF0" w:rsidP="00FA6DF0">
      <w:pPr>
        <w:pStyle w:val="Listaszerbekezds"/>
        <w:numPr>
          <w:ilvl w:val="0"/>
          <w:numId w:val="8"/>
        </w:numPr>
        <w:spacing w:after="0" w:line="240" w:lineRule="auto"/>
        <w:jc w:val="both"/>
        <w:rPr>
          <w:rFonts w:ascii="Times New Roman" w:hAnsi="Times New Roman" w:cs="Times New Roman"/>
          <w:lang w:val="en-GB"/>
        </w:rPr>
      </w:pPr>
      <w:r w:rsidRPr="00453E44">
        <w:rPr>
          <w:rFonts w:ascii="Times New Roman" w:hAnsi="Times New Roman" w:cs="Times New Roman"/>
          <w:lang w:val="en-GB"/>
        </w:rPr>
        <w:t>responsiveness (willingness to help customers);</w:t>
      </w:r>
    </w:p>
    <w:p w:rsidR="00FA6DF0" w:rsidRPr="00453E44" w:rsidRDefault="00FA6DF0" w:rsidP="00FA6DF0">
      <w:pPr>
        <w:pStyle w:val="Listaszerbekezds"/>
        <w:numPr>
          <w:ilvl w:val="0"/>
          <w:numId w:val="8"/>
        </w:numPr>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assurance (the courtesy and </w:t>
      </w:r>
      <w:r w:rsidR="003E7BA3" w:rsidRPr="00453E44">
        <w:rPr>
          <w:rFonts w:ascii="Times New Roman" w:hAnsi="Times New Roman" w:cs="Times New Roman"/>
          <w:lang w:val="en-GB"/>
        </w:rPr>
        <w:t>ability</w:t>
      </w:r>
      <w:r w:rsidRPr="00453E44">
        <w:rPr>
          <w:rFonts w:ascii="Times New Roman" w:hAnsi="Times New Roman" w:cs="Times New Roman"/>
          <w:lang w:val="en-GB"/>
        </w:rPr>
        <w:t xml:space="preserve"> of employees to inspire trust and confidence);</w:t>
      </w:r>
    </w:p>
    <w:p w:rsidR="00FA6DF0" w:rsidRPr="00453E44" w:rsidRDefault="00FA6DF0" w:rsidP="00FA6DF0">
      <w:pPr>
        <w:pStyle w:val="Listaszerbekezds"/>
        <w:numPr>
          <w:ilvl w:val="0"/>
          <w:numId w:val="8"/>
        </w:numPr>
        <w:spacing w:after="0" w:line="240" w:lineRule="auto"/>
        <w:jc w:val="both"/>
        <w:rPr>
          <w:rFonts w:ascii="Times New Roman" w:hAnsi="Times New Roman" w:cs="Times New Roman"/>
          <w:lang w:val="en-GB"/>
        </w:rPr>
      </w:pPr>
      <w:proofErr w:type="gramStart"/>
      <w:r w:rsidRPr="00453E44">
        <w:rPr>
          <w:rFonts w:ascii="Times New Roman" w:hAnsi="Times New Roman" w:cs="Times New Roman"/>
          <w:lang w:val="en-GB"/>
        </w:rPr>
        <w:t>empathy</w:t>
      </w:r>
      <w:proofErr w:type="gramEnd"/>
      <w:r w:rsidRPr="00453E44">
        <w:rPr>
          <w:rFonts w:ascii="Times New Roman" w:hAnsi="Times New Roman" w:cs="Times New Roman"/>
          <w:lang w:val="en-GB"/>
        </w:rPr>
        <w:t xml:space="preserve"> (caring and individualized attention provided to customers).</w:t>
      </w:r>
    </w:p>
    <w:p w:rsidR="00FA6DF0" w:rsidRPr="00453E44" w:rsidRDefault="00FA6DF0" w:rsidP="00FA6DF0">
      <w:pPr>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However, defining service quality as a gap between expectations and perceptions has received considerable criticism. SERVPERF </w:t>
      </w:r>
      <w:r w:rsidR="00A545E8">
        <w:rPr>
          <w:rFonts w:ascii="Times New Roman" w:hAnsi="Times New Roman" w:cs="Times New Roman"/>
          <w:lang w:val="en-GB"/>
        </w:rPr>
        <w:t xml:space="preserve">[11] </w:t>
      </w:r>
      <w:r w:rsidRPr="00453E44">
        <w:rPr>
          <w:rFonts w:ascii="Times New Roman" w:hAnsi="Times New Roman" w:cs="Times New Roman"/>
          <w:lang w:val="en-GB"/>
        </w:rPr>
        <w:t xml:space="preserve">maintains measuring the above five dimensions, but focuses </w:t>
      </w:r>
      <w:r w:rsidRPr="00453E44">
        <w:rPr>
          <w:rFonts w:ascii="Times New Roman" w:hAnsi="Times New Roman" w:cs="Times New Roman"/>
          <w:lang w:val="en-GB"/>
        </w:rPr>
        <w:lastRenderedPageBreak/>
        <w:t xml:space="preserve">on perceived performance, neglecting expectations. Many authors agree that consumers’ assessment of </w:t>
      </w:r>
      <w:r w:rsidR="00A545E8" w:rsidRPr="00453E44">
        <w:rPr>
          <w:rFonts w:ascii="Times New Roman" w:hAnsi="Times New Roman" w:cs="Times New Roman"/>
          <w:lang w:val="en-GB"/>
        </w:rPr>
        <w:t>continuously</w:t>
      </w:r>
      <w:r w:rsidRPr="00453E44">
        <w:rPr>
          <w:rFonts w:ascii="Times New Roman" w:hAnsi="Times New Roman" w:cs="Times New Roman"/>
          <w:lang w:val="en-GB"/>
        </w:rPr>
        <w:t xml:space="preserve"> provided services depend solely on performance, confirming that SERVPERF results are more reliable, and provide greater explained variance than SERVQUAL</w:t>
      </w:r>
      <w:r w:rsidR="00A545E8">
        <w:rPr>
          <w:rFonts w:ascii="Times New Roman" w:hAnsi="Times New Roman" w:cs="Times New Roman"/>
          <w:lang w:val="en-GB"/>
        </w:rPr>
        <w:t xml:space="preserve"> [12]</w:t>
      </w:r>
      <w:r w:rsidRPr="00453E44">
        <w:rPr>
          <w:rFonts w:ascii="Times New Roman" w:hAnsi="Times New Roman" w:cs="Times New Roman"/>
          <w:lang w:val="en-GB"/>
        </w:rPr>
        <w:t xml:space="preserve">. </w:t>
      </w:r>
      <w:r w:rsidR="00EA0641" w:rsidRPr="00453E44">
        <w:rPr>
          <w:rFonts w:ascii="Times New Roman" w:hAnsi="Times New Roman" w:cs="Times New Roman"/>
          <w:lang w:val="en-GB"/>
        </w:rPr>
        <w:t xml:space="preserve">Measuring not only perception but also expectations provide more information for </w:t>
      </w:r>
      <w:proofErr w:type="gramStart"/>
      <w:r w:rsidR="00EA0641" w:rsidRPr="00453E44">
        <w:rPr>
          <w:rFonts w:ascii="Times New Roman" w:hAnsi="Times New Roman" w:cs="Times New Roman"/>
          <w:lang w:val="en-GB"/>
        </w:rPr>
        <w:t>a</w:t>
      </w:r>
      <w:proofErr w:type="gramEnd"/>
      <w:r w:rsidR="00EA0641" w:rsidRPr="00453E44">
        <w:rPr>
          <w:rFonts w:ascii="Times New Roman" w:hAnsi="Times New Roman" w:cs="Times New Roman"/>
          <w:lang w:val="en-GB"/>
        </w:rPr>
        <w:t xml:space="preserve"> exploratory research, though. </w:t>
      </w:r>
      <w:r w:rsidRPr="00453E44">
        <w:rPr>
          <w:rFonts w:ascii="Times New Roman" w:hAnsi="Times New Roman" w:cs="Times New Roman"/>
          <w:lang w:val="en-GB"/>
        </w:rPr>
        <w:t xml:space="preserve">It is not surprising therefore that there has been research using both SERVQUAL and SERVPERF in a higher education setting (see e.g. </w:t>
      </w:r>
      <w:r w:rsidR="00A545E8">
        <w:rPr>
          <w:rFonts w:ascii="Times New Roman" w:hAnsi="Times New Roman" w:cs="Times New Roman"/>
          <w:lang w:val="en-GB"/>
        </w:rPr>
        <w:t>[3] [12] [13]</w:t>
      </w:r>
      <w:r w:rsidRPr="00453E44">
        <w:rPr>
          <w:rFonts w:ascii="Times New Roman" w:hAnsi="Times New Roman" w:cs="Times New Roman"/>
          <w:lang w:val="en-GB"/>
        </w:rPr>
        <w:t>).</w:t>
      </w:r>
    </w:p>
    <w:p w:rsidR="002477B2" w:rsidRPr="00453E44" w:rsidRDefault="002477B2" w:rsidP="0070526D">
      <w:pPr>
        <w:spacing w:after="0" w:line="240" w:lineRule="auto"/>
        <w:jc w:val="both"/>
        <w:rPr>
          <w:rFonts w:ascii="Times New Roman" w:hAnsi="Times New Roman" w:cs="Times New Roman"/>
          <w:lang w:val="en-GB"/>
        </w:rPr>
      </w:pPr>
    </w:p>
    <w:p w:rsidR="002477B2" w:rsidRPr="00237FD1" w:rsidRDefault="002477B2" w:rsidP="00237FD1">
      <w:pPr>
        <w:pStyle w:val="Listaszerbekezds"/>
        <w:numPr>
          <w:ilvl w:val="0"/>
          <w:numId w:val="9"/>
        </w:numPr>
        <w:spacing w:after="0" w:line="240" w:lineRule="auto"/>
        <w:ind w:left="426" w:hanging="426"/>
        <w:jc w:val="both"/>
        <w:rPr>
          <w:rFonts w:ascii="Times New Roman" w:hAnsi="Times New Roman" w:cs="Times New Roman"/>
          <w:b/>
          <w:lang w:val="en-GB"/>
        </w:rPr>
      </w:pPr>
      <w:r w:rsidRPr="00237FD1">
        <w:rPr>
          <w:rFonts w:ascii="Times New Roman" w:hAnsi="Times New Roman" w:cs="Times New Roman"/>
          <w:b/>
          <w:lang w:val="en-GB"/>
        </w:rPr>
        <w:t>Research methodology and early results</w:t>
      </w:r>
    </w:p>
    <w:p w:rsidR="002477B2" w:rsidRPr="00453E44" w:rsidRDefault="002477B2" w:rsidP="002477B2">
      <w:pPr>
        <w:spacing w:after="0" w:line="240" w:lineRule="auto"/>
        <w:jc w:val="both"/>
        <w:rPr>
          <w:rFonts w:ascii="Times New Roman" w:hAnsi="Times New Roman" w:cs="Times New Roman"/>
          <w:lang w:val="en-GB"/>
        </w:rPr>
      </w:pPr>
    </w:p>
    <w:p w:rsidR="00920E67" w:rsidRDefault="00FA4B33" w:rsidP="002D6A0B">
      <w:pPr>
        <w:spacing w:after="0" w:line="240" w:lineRule="auto"/>
        <w:jc w:val="both"/>
        <w:rPr>
          <w:rFonts w:ascii="Times New Roman" w:hAnsi="Times New Roman" w:cs="Times New Roman"/>
          <w:lang w:val="en-GB"/>
        </w:rPr>
      </w:pPr>
      <w:r>
        <w:rPr>
          <w:rFonts w:ascii="Times New Roman" w:hAnsi="Times New Roman" w:cs="Times New Roman"/>
          <w:lang w:val="en-GB"/>
        </w:rPr>
        <w:t>Due to the novelty of our research topic and the lack of previous examples, o</w:t>
      </w:r>
      <w:r w:rsidR="002D6A0B" w:rsidRPr="00453E44">
        <w:rPr>
          <w:rFonts w:ascii="Times New Roman" w:hAnsi="Times New Roman" w:cs="Times New Roman"/>
          <w:lang w:val="en-GB"/>
        </w:rPr>
        <w:t>ur research methods were improved continuo</w:t>
      </w:r>
      <w:r>
        <w:rPr>
          <w:rFonts w:ascii="Times New Roman" w:hAnsi="Times New Roman" w:cs="Times New Roman"/>
          <w:lang w:val="en-GB"/>
        </w:rPr>
        <w:t>usly during the past few years.</w:t>
      </w:r>
      <w:r w:rsidR="002D6A0B" w:rsidRPr="00453E44">
        <w:rPr>
          <w:rFonts w:ascii="Times New Roman" w:hAnsi="Times New Roman" w:cs="Times New Roman"/>
          <w:lang w:val="en-GB"/>
        </w:rPr>
        <w:t xml:space="preserve"> In 2011</w:t>
      </w:r>
      <w:r>
        <w:rPr>
          <w:rFonts w:ascii="Times New Roman" w:hAnsi="Times New Roman" w:cs="Times New Roman"/>
          <w:lang w:val="en-GB"/>
        </w:rPr>
        <w:t>,</w:t>
      </w:r>
      <w:r w:rsidR="002D6A0B" w:rsidRPr="00453E44">
        <w:rPr>
          <w:rFonts w:ascii="Times New Roman" w:hAnsi="Times New Roman" w:cs="Times New Roman"/>
          <w:lang w:val="en-GB"/>
        </w:rPr>
        <w:t xml:space="preserve"> we conducted </w:t>
      </w:r>
      <w:r w:rsidR="00C84D26" w:rsidRPr="00453E44">
        <w:rPr>
          <w:rFonts w:ascii="Times New Roman" w:hAnsi="Times New Roman" w:cs="Times New Roman"/>
          <w:lang w:val="en-GB"/>
        </w:rPr>
        <w:t>focus group</w:t>
      </w:r>
      <w:r w:rsidR="002D6A0B" w:rsidRPr="00453E44">
        <w:rPr>
          <w:rFonts w:ascii="Times New Roman" w:hAnsi="Times New Roman" w:cs="Times New Roman"/>
          <w:lang w:val="en-GB"/>
        </w:rPr>
        <w:t xml:space="preserve"> interviews </w:t>
      </w:r>
      <w:r>
        <w:rPr>
          <w:rFonts w:ascii="Times New Roman" w:hAnsi="Times New Roman" w:cs="Times New Roman"/>
          <w:lang w:val="en-GB"/>
        </w:rPr>
        <w:t xml:space="preserve">with students </w:t>
      </w:r>
      <w:r w:rsidR="002D6A0B" w:rsidRPr="00453E44">
        <w:rPr>
          <w:rFonts w:ascii="Times New Roman" w:hAnsi="Times New Roman" w:cs="Times New Roman"/>
          <w:lang w:val="en-GB"/>
        </w:rPr>
        <w:t>and measured the</w:t>
      </w:r>
      <w:r>
        <w:rPr>
          <w:rFonts w:ascii="Times New Roman" w:hAnsi="Times New Roman" w:cs="Times New Roman"/>
          <w:lang w:val="en-GB"/>
        </w:rPr>
        <w:t>ir</w:t>
      </w:r>
      <w:r w:rsidR="002D6A0B" w:rsidRPr="00453E44">
        <w:rPr>
          <w:rFonts w:ascii="Times New Roman" w:hAnsi="Times New Roman" w:cs="Times New Roman"/>
          <w:lang w:val="en-GB"/>
        </w:rPr>
        <w:t xml:space="preserve"> level of satisfaction with the training courses. </w:t>
      </w:r>
      <w:r>
        <w:rPr>
          <w:rFonts w:ascii="Times New Roman" w:hAnsi="Times New Roman" w:cs="Times New Roman"/>
          <w:lang w:val="en-GB"/>
        </w:rPr>
        <w:t xml:space="preserve">The only relevant result of these interviews </w:t>
      </w:r>
      <w:r w:rsidR="00920E67">
        <w:rPr>
          <w:rFonts w:ascii="Times New Roman" w:hAnsi="Times New Roman" w:cs="Times New Roman"/>
          <w:lang w:val="en-GB"/>
        </w:rPr>
        <w:t xml:space="preserve">showed us that students are satisfied with </w:t>
      </w:r>
      <w:r>
        <w:rPr>
          <w:rFonts w:ascii="Times New Roman" w:hAnsi="Times New Roman" w:cs="Times New Roman"/>
          <w:lang w:val="en-GB"/>
        </w:rPr>
        <w:t>these</w:t>
      </w:r>
      <w:r w:rsidR="00920E67">
        <w:rPr>
          <w:rFonts w:ascii="Times New Roman" w:hAnsi="Times New Roman" w:cs="Times New Roman"/>
          <w:lang w:val="en-GB"/>
        </w:rPr>
        <w:t xml:space="preserve"> courses.</w:t>
      </w:r>
    </w:p>
    <w:p w:rsidR="00920E67" w:rsidRDefault="002D6A0B" w:rsidP="002D6A0B">
      <w:pPr>
        <w:spacing w:after="0" w:line="240" w:lineRule="auto"/>
        <w:jc w:val="both"/>
        <w:rPr>
          <w:rFonts w:ascii="Times New Roman" w:hAnsi="Times New Roman" w:cs="Times New Roman"/>
          <w:lang w:val="en-GB"/>
        </w:rPr>
      </w:pPr>
      <w:r w:rsidRPr="00453E44">
        <w:rPr>
          <w:rFonts w:ascii="Times New Roman" w:hAnsi="Times New Roman" w:cs="Times New Roman"/>
          <w:lang w:val="en-GB"/>
        </w:rPr>
        <w:t>In 2012</w:t>
      </w:r>
      <w:r w:rsidR="00FA4B33">
        <w:rPr>
          <w:rFonts w:ascii="Times New Roman" w:hAnsi="Times New Roman" w:cs="Times New Roman"/>
          <w:lang w:val="en-GB"/>
        </w:rPr>
        <w:t xml:space="preserve">, we conducted a quantitative research: </w:t>
      </w:r>
      <w:r w:rsidRPr="00453E44">
        <w:rPr>
          <w:rFonts w:ascii="Times New Roman" w:hAnsi="Times New Roman" w:cs="Times New Roman"/>
          <w:lang w:val="en-GB"/>
        </w:rPr>
        <w:t xml:space="preserve">we compiled lists </w:t>
      </w:r>
      <w:r w:rsidR="00C84D26">
        <w:rPr>
          <w:rFonts w:ascii="Times New Roman" w:hAnsi="Times New Roman" w:cs="Times New Roman"/>
          <w:lang w:val="en-GB"/>
        </w:rPr>
        <w:t xml:space="preserve">of </w:t>
      </w:r>
      <w:r w:rsidRPr="00453E44">
        <w:rPr>
          <w:rFonts w:ascii="Times New Roman" w:hAnsi="Times New Roman" w:cs="Times New Roman"/>
          <w:lang w:val="en-GB"/>
        </w:rPr>
        <w:t>competences for each training course</w:t>
      </w:r>
      <w:r w:rsidR="00FA4B33">
        <w:rPr>
          <w:rFonts w:ascii="Times New Roman" w:hAnsi="Times New Roman" w:cs="Times New Roman"/>
          <w:lang w:val="en-GB"/>
        </w:rPr>
        <w:t>,</w:t>
      </w:r>
      <w:r w:rsidRPr="00453E44">
        <w:rPr>
          <w:rFonts w:ascii="Times New Roman" w:hAnsi="Times New Roman" w:cs="Times New Roman"/>
          <w:lang w:val="en-GB"/>
        </w:rPr>
        <w:t xml:space="preserve"> based on special literature. We used these lists to measure students’ </w:t>
      </w:r>
      <w:r w:rsidR="00FA4B33">
        <w:rPr>
          <w:rFonts w:ascii="Times New Roman" w:hAnsi="Times New Roman" w:cs="Times New Roman"/>
          <w:lang w:val="en-GB"/>
        </w:rPr>
        <w:t xml:space="preserve">own </w:t>
      </w:r>
      <w:r w:rsidRPr="00453E44">
        <w:rPr>
          <w:rFonts w:ascii="Times New Roman" w:hAnsi="Times New Roman" w:cs="Times New Roman"/>
          <w:lang w:val="en-GB"/>
        </w:rPr>
        <w:t>perceived competencies before and after trainings. We also meas</w:t>
      </w:r>
      <w:r w:rsidR="00FA4B33">
        <w:rPr>
          <w:rFonts w:ascii="Times New Roman" w:hAnsi="Times New Roman" w:cs="Times New Roman"/>
          <w:lang w:val="en-GB"/>
        </w:rPr>
        <w:t>ured changes in students’ self-</w:t>
      </w:r>
      <w:r w:rsidRPr="00453E44">
        <w:rPr>
          <w:rFonts w:ascii="Times New Roman" w:hAnsi="Times New Roman" w:cs="Times New Roman"/>
          <w:lang w:val="en-GB"/>
        </w:rPr>
        <w:t>efficacy with</w:t>
      </w:r>
      <w:r w:rsidR="00C84D26">
        <w:rPr>
          <w:rFonts w:ascii="Times New Roman" w:hAnsi="Times New Roman" w:cs="Times New Roman"/>
          <w:lang w:val="en-GB"/>
        </w:rPr>
        <w:t xml:space="preserve"> a</w:t>
      </w:r>
      <w:r w:rsidR="00FA4B33">
        <w:rPr>
          <w:rFonts w:ascii="Times New Roman" w:hAnsi="Times New Roman" w:cs="Times New Roman"/>
          <w:lang w:val="en-GB"/>
        </w:rPr>
        <w:t>n</w:t>
      </w:r>
      <w:r w:rsidR="00C84D26">
        <w:rPr>
          <w:rFonts w:ascii="Times New Roman" w:hAnsi="Times New Roman" w:cs="Times New Roman"/>
          <w:lang w:val="en-GB"/>
        </w:rPr>
        <w:t xml:space="preserve"> R. </w:t>
      </w:r>
      <w:proofErr w:type="spellStart"/>
      <w:r w:rsidR="00C84D26">
        <w:rPr>
          <w:rFonts w:ascii="Times New Roman" w:hAnsi="Times New Roman" w:cs="Times New Roman"/>
          <w:lang w:val="en-GB"/>
        </w:rPr>
        <w:t>Schwarzer</w:t>
      </w:r>
      <w:proofErr w:type="spellEnd"/>
      <w:r w:rsidR="00C84D26">
        <w:rPr>
          <w:rFonts w:ascii="Times New Roman" w:hAnsi="Times New Roman" w:cs="Times New Roman"/>
          <w:lang w:val="en-GB"/>
        </w:rPr>
        <w:t xml:space="preserve"> test containing 10 items</w:t>
      </w:r>
      <w:r w:rsidR="00FA4B33">
        <w:rPr>
          <w:rFonts w:ascii="Times New Roman" w:hAnsi="Times New Roman" w:cs="Times New Roman"/>
          <w:lang w:val="en-GB"/>
        </w:rPr>
        <w:t>,</w:t>
      </w:r>
      <w:r w:rsidR="00C84D26">
        <w:rPr>
          <w:rFonts w:ascii="Times New Roman" w:hAnsi="Times New Roman" w:cs="Times New Roman"/>
          <w:lang w:val="en-GB"/>
        </w:rPr>
        <w:t xml:space="preserve"> an</w:t>
      </w:r>
      <w:r w:rsidR="00FA4B33">
        <w:rPr>
          <w:rFonts w:ascii="Times New Roman" w:hAnsi="Times New Roman" w:cs="Times New Roman"/>
          <w:lang w:val="en-GB"/>
        </w:rPr>
        <w:t>d sense of coherence with a 13-</w:t>
      </w:r>
      <w:r w:rsidR="00C84D26">
        <w:rPr>
          <w:rFonts w:ascii="Times New Roman" w:hAnsi="Times New Roman" w:cs="Times New Roman"/>
          <w:lang w:val="en-GB"/>
        </w:rPr>
        <w:t xml:space="preserve">item version of </w:t>
      </w:r>
      <w:proofErr w:type="spellStart"/>
      <w:r w:rsidR="00C84D26">
        <w:rPr>
          <w:rFonts w:ascii="Times New Roman" w:hAnsi="Times New Roman" w:cs="Times New Roman"/>
          <w:lang w:val="en-GB"/>
        </w:rPr>
        <w:t>Antonovsky’s</w:t>
      </w:r>
      <w:proofErr w:type="spellEnd"/>
      <w:r w:rsidR="00C84D26">
        <w:rPr>
          <w:rFonts w:ascii="Times New Roman" w:hAnsi="Times New Roman" w:cs="Times New Roman"/>
          <w:lang w:val="en-GB"/>
        </w:rPr>
        <w:t xml:space="preserve"> scale</w:t>
      </w:r>
      <w:r w:rsidR="00FA4B33">
        <w:rPr>
          <w:rFonts w:ascii="Times New Roman" w:hAnsi="Times New Roman" w:cs="Times New Roman"/>
          <w:lang w:val="en-GB"/>
        </w:rPr>
        <w:t xml:space="preserve"> </w:t>
      </w:r>
      <w:r w:rsidR="005B170B">
        <w:rPr>
          <w:rFonts w:ascii="Times New Roman" w:hAnsi="Times New Roman" w:cs="Times New Roman"/>
          <w:lang w:val="en-GB"/>
        </w:rPr>
        <w:t>[14]</w:t>
      </w:r>
      <w:r w:rsidR="00C84D26">
        <w:rPr>
          <w:rFonts w:ascii="Times New Roman" w:hAnsi="Times New Roman" w:cs="Times New Roman"/>
          <w:lang w:val="en-GB"/>
        </w:rPr>
        <w:t xml:space="preserve">. </w:t>
      </w:r>
      <w:r w:rsidR="001D0DB1" w:rsidRPr="00453E44">
        <w:rPr>
          <w:rFonts w:ascii="Times New Roman" w:hAnsi="Times New Roman" w:cs="Times New Roman"/>
          <w:lang w:val="en-GB"/>
        </w:rPr>
        <w:t xml:space="preserve">After cleaning the data and putting </w:t>
      </w:r>
      <w:r w:rsidR="005B170B">
        <w:rPr>
          <w:rFonts w:ascii="Times New Roman" w:hAnsi="Times New Roman" w:cs="Times New Roman"/>
          <w:lang w:val="en-GB"/>
        </w:rPr>
        <w:t xml:space="preserve">pre- and post- questionnaires of the same respondents </w:t>
      </w:r>
      <w:r w:rsidR="001D0DB1" w:rsidRPr="00453E44">
        <w:rPr>
          <w:rFonts w:ascii="Times New Roman" w:hAnsi="Times New Roman" w:cs="Times New Roman"/>
          <w:lang w:val="en-GB"/>
        </w:rPr>
        <w:t>in pairs</w:t>
      </w:r>
      <w:r w:rsidR="005B170B">
        <w:rPr>
          <w:rFonts w:ascii="Times New Roman" w:hAnsi="Times New Roman" w:cs="Times New Roman"/>
          <w:lang w:val="en-GB"/>
        </w:rPr>
        <w:t xml:space="preserve">, </w:t>
      </w:r>
      <w:r w:rsidR="001D0DB1" w:rsidRPr="00453E44">
        <w:rPr>
          <w:rFonts w:ascii="Times New Roman" w:hAnsi="Times New Roman" w:cs="Times New Roman"/>
          <w:lang w:val="en-GB"/>
        </w:rPr>
        <w:t>fifty students remained</w:t>
      </w:r>
      <w:r w:rsidR="005B170B">
        <w:rPr>
          <w:rFonts w:ascii="Times New Roman" w:hAnsi="Times New Roman" w:cs="Times New Roman"/>
          <w:lang w:val="en-GB"/>
        </w:rPr>
        <w:t xml:space="preserve"> in the sample</w:t>
      </w:r>
      <w:r w:rsidR="001D0DB1" w:rsidRPr="00453E44">
        <w:rPr>
          <w:rFonts w:ascii="Times New Roman" w:hAnsi="Times New Roman" w:cs="Times New Roman"/>
          <w:lang w:val="en-GB"/>
        </w:rPr>
        <w:t>: 19 males and 31 females.</w:t>
      </w:r>
      <w:r w:rsidR="001D0DB1">
        <w:rPr>
          <w:rFonts w:ascii="Times New Roman" w:hAnsi="Times New Roman" w:cs="Times New Roman"/>
          <w:lang w:val="en-GB"/>
        </w:rPr>
        <w:t xml:space="preserve"> </w:t>
      </w:r>
    </w:p>
    <w:p w:rsidR="00920E67" w:rsidRDefault="001D0DB1" w:rsidP="002D6A0B">
      <w:pPr>
        <w:spacing w:after="0" w:line="240" w:lineRule="auto"/>
        <w:jc w:val="both"/>
        <w:rPr>
          <w:rFonts w:ascii="Times New Roman" w:hAnsi="Times New Roman" w:cs="Times New Roman"/>
          <w:lang w:val="en-GB"/>
        </w:rPr>
      </w:pPr>
      <w:r>
        <w:rPr>
          <w:rFonts w:ascii="Times New Roman" w:hAnsi="Times New Roman" w:cs="Times New Roman"/>
          <w:lang w:val="en-GB"/>
        </w:rPr>
        <w:t>I</w:t>
      </w:r>
      <w:r w:rsidR="00C84D26">
        <w:rPr>
          <w:rFonts w:ascii="Times New Roman" w:hAnsi="Times New Roman" w:cs="Times New Roman"/>
          <w:lang w:val="en-GB"/>
        </w:rPr>
        <w:t xml:space="preserve">n </w:t>
      </w:r>
      <w:r w:rsidR="005B170B">
        <w:rPr>
          <w:rFonts w:ascii="Times New Roman" w:hAnsi="Times New Roman" w:cs="Times New Roman"/>
          <w:lang w:val="en-GB"/>
        </w:rPr>
        <w:t xml:space="preserve">the </w:t>
      </w:r>
      <w:r w:rsidR="00920E67">
        <w:rPr>
          <w:rFonts w:ascii="Times New Roman" w:hAnsi="Times New Roman" w:cs="Times New Roman"/>
          <w:lang w:val="en-GB"/>
        </w:rPr>
        <w:t xml:space="preserve">2012 </w:t>
      </w:r>
      <w:r w:rsidR="005B170B">
        <w:rPr>
          <w:rFonts w:ascii="Times New Roman" w:hAnsi="Times New Roman" w:cs="Times New Roman"/>
          <w:lang w:val="en-GB"/>
        </w:rPr>
        <w:t>questionnaire study, we had</w:t>
      </w:r>
      <w:r w:rsidR="00C84D26">
        <w:rPr>
          <w:rFonts w:ascii="Times New Roman" w:hAnsi="Times New Roman" w:cs="Times New Roman"/>
          <w:lang w:val="en-GB"/>
        </w:rPr>
        <w:t xml:space="preserve"> </w:t>
      </w:r>
      <w:r>
        <w:rPr>
          <w:rFonts w:ascii="Times New Roman" w:hAnsi="Times New Roman" w:cs="Times New Roman"/>
          <w:lang w:val="en-GB"/>
        </w:rPr>
        <w:t>two</w:t>
      </w:r>
      <w:r w:rsidR="00C84D26">
        <w:rPr>
          <w:rFonts w:ascii="Times New Roman" w:hAnsi="Times New Roman" w:cs="Times New Roman"/>
          <w:lang w:val="en-GB"/>
        </w:rPr>
        <w:t xml:space="preserve"> important results. We measured positive changes on our competence scales, but many </w:t>
      </w:r>
      <w:r w:rsidR="005B170B">
        <w:rPr>
          <w:rFonts w:ascii="Times New Roman" w:hAnsi="Times New Roman" w:cs="Times New Roman"/>
          <w:lang w:val="en-GB"/>
        </w:rPr>
        <w:t>of the items</w:t>
      </w:r>
      <w:r w:rsidR="00C84D26">
        <w:rPr>
          <w:rFonts w:ascii="Times New Roman" w:hAnsi="Times New Roman" w:cs="Times New Roman"/>
          <w:lang w:val="en-GB"/>
        </w:rPr>
        <w:t xml:space="preserve"> were </w:t>
      </w:r>
      <w:r w:rsidR="005B170B">
        <w:rPr>
          <w:rFonts w:ascii="Times New Roman" w:hAnsi="Times New Roman" w:cs="Times New Roman"/>
          <w:lang w:val="en-GB"/>
        </w:rPr>
        <w:t xml:space="preserve">concepts with which </w:t>
      </w:r>
      <w:r w:rsidR="00C84D26">
        <w:rPr>
          <w:rFonts w:ascii="Times New Roman" w:hAnsi="Times New Roman" w:cs="Times New Roman"/>
          <w:lang w:val="en-GB"/>
        </w:rPr>
        <w:t xml:space="preserve">the students encountered </w:t>
      </w:r>
      <w:r w:rsidR="005B170B">
        <w:rPr>
          <w:rFonts w:ascii="Times New Roman" w:hAnsi="Times New Roman" w:cs="Times New Roman"/>
          <w:lang w:val="en-GB"/>
        </w:rPr>
        <w:t>at</w:t>
      </w:r>
      <w:r w:rsidR="00C84D26">
        <w:rPr>
          <w:rFonts w:ascii="Times New Roman" w:hAnsi="Times New Roman" w:cs="Times New Roman"/>
          <w:lang w:val="en-GB"/>
        </w:rPr>
        <w:t xml:space="preserve"> the training courses </w:t>
      </w:r>
      <w:r w:rsidR="005B170B">
        <w:rPr>
          <w:rFonts w:ascii="Times New Roman" w:hAnsi="Times New Roman" w:cs="Times New Roman"/>
          <w:lang w:val="en-GB"/>
        </w:rPr>
        <w:t xml:space="preserve">for the </w:t>
      </w:r>
      <w:r w:rsidR="00C84D26">
        <w:rPr>
          <w:rFonts w:ascii="Times New Roman" w:hAnsi="Times New Roman" w:cs="Times New Roman"/>
          <w:lang w:val="en-GB"/>
        </w:rPr>
        <w:t>first</w:t>
      </w:r>
      <w:r w:rsidR="005B170B">
        <w:rPr>
          <w:rFonts w:ascii="Times New Roman" w:hAnsi="Times New Roman" w:cs="Times New Roman"/>
          <w:lang w:val="en-GB"/>
        </w:rPr>
        <w:t xml:space="preserve"> time</w:t>
      </w:r>
      <w:r w:rsidR="00C84D26">
        <w:rPr>
          <w:rFonts w:ascii="Times New Roman" w:hAnsi="Times New Roman" w:cs="Times New Roman"/>
          <w:lang w:val="en-GB"/>
        </w:rPr>
        <w:t>. So</w:t>
      </w:r>
      <w:r w:rsidR="005B170B">
        <w:rPr>
          <w:rFonts w:ascii="Times New Roman" w:hAnsi="Times New Roman" w:cs="Times New Roman"/>
          <w:lang w:val="en-GB"/>
        </w:rPr>
        <w:t>,</w:t>
      </w:r>
      <w:r w:rsidR="00C84D26">
        <w:rPr>
          <w:rFonts w:ascii="Times New Roman" w:hAnsi="Times New Roman" w:cs="Times New Roman"/>
          <w:lang w:val="en-GB"/>
        </w:rPr>
        <w:t xml:space="preserve"> we decided to </w:t>
      </w:r>
      <w:r w:rsidR="005B170B">
        <w:rPr>
          <w:rFonts w:ascii="Times New Roman" w:hAnsi="Times New Roman" w:cs="Times New Roman"/>
          <w:lang w:val="en-GB"/>
        </w:rPr>
        <w:t>modify</w:t>
      </w:r>
      <w:r w:rsidR="00C84D26">
        <w:rPr>
          <w:rFonts w:ascii="Times New Roman" w:hAnsi="Times New Roman" w:cs="Times New Roman"/>
          <w:lang w:val="en-GB"/>
        </w:rPr>
        <w:t xml:space="preserve"> the lis</w:t>
      </w:r>
      <w:r w:rsidR="005B170B">
        <w:rPr>
          <w:rFonts w:ascii="Times New Roman" w:hAnsi="Times New Roman" w:cs="Times New Roman"/>
          <w:lang w:val="en-GB"/>
        </w:rPr>
        <w:t>ts to measure more common, easy-to-</w:t>
      </w:r>
      <w:r w:rsidR="00C84D26">
        <w:rPr>
          <w:rFonts w:ascii="Times New Roman" w:hAnsi="Times New Roman" w:cs="Times New Roman"/>
          <w:lang w:val="en-GB"/>
        </w:rPr>
        <w:t>understand competencies</w:t>
      </w:r>
      <w:r>
        <w:rPr>
          <w:rFonts w:ascii="Times New Roman" w:hAnsi="Times New Roman" w:cs="Times New Roman"/>
          <w:lang w:val="en-GB"/>
        </w:rPr>
        <w:t xml:space="preserve"> in the next year. </w:t>
      </w:r>
      <w:r w:rsidR="005B170B">
        <w:rPr>
          <w:rFonts w:ascii="Times New Roman" w:hAnsi="Times New Roman" w:cs="Times New Roman"/>
          <w:lang w:val="en-GB"/>
        </w:rPr>
        <w:t>Our s</w:t>
      </w:r>
      <w:r>
        <w:rPr>
          <w:rFonts w:ascii="Times New Roman" w:hAnsi="Times New Roman" w:cs="Times New Roman"/>
          <w:lang w:val="en-GB"/>
        </w:rPr>
        <w:t xml:space="preserve">econd conclusion </w:t>
      </w:r>
      <w:r w:rsidR="005B170B">
        <w:rPr>
          <w:rFonts w:ascii="Times New Roman" w:hAnsi="Times New Roman" w:cs="Times New Roman"/>
          <w:lang w:val="en-GB"/>
        </w:rPr>
        <w:t>is</w:t>
      </w:r>
      <w:r>
        <w:rPr>
          <w:rFonts w:ascii="Times New Roman" w:hAnsi="Times New Roman" w:cs="Times New Roman"/>
          <w:lang w:val="en-GB"/>
        </w:rPr>
        <w:t xml:space="preserve"> </w:t>
      </w:r>
      <w:r w:rsidR="005B170B">
        <w:rPr>
          <w:rFonts w:ascii="Times New Roman" w:hAnsi="Times New Roman" w:cs="Times New Roman"/>
          <w:lang w:val="en-GB"/>
        </w:rPr>
        <w:t xml:space="preserve">related to the R. </w:t>
      </w:r>
      <w:proofErr w:type="spellStart"/>
      <w:r w:rsidR="005B170B">
        <w:rPr>
          <w:rFonts w:ascii="Times New Roman" w:hAnsi="Times New Roman" w:cs="Times New Roman"/>
          <w:lang w:val="en-GB"/>
        </w:rPr>
        <w:t>Schwarzer</w:t>
      </w:r>
      <w:proofErr w:type="spellEnd"/>
      <w:r w:rsidR="005B170B">
        <w:rPr>
          <w:rFonts w:ascii="Times New Roman" w:hAnsi="Times New Roman" w:cs="Times New Roman"/>
          <w:lang w:val="en-GB"/>
        </w:rPr>
        <w:t xml:space="preserve"> and to </w:t>
      </w:r>
      <w:proofErr w:type="spellStart"/>
      <w:r w:rsidR="005B170B">
        <w:rPr>
          <w:rFonts w:ascii="Times New Roman" w:hAnsi="Times New Roman" w:cs="Times New Roman"/>
          <w:lang w:val="en-GB"/>
        </w:rPr>
        <w:t>Antonovsky’s</w:t>
      </w:r>
      <w:proofErr w:type="spellEnd"/>
      <w:r w:rsidR="005B170B">
        <w:rPr>
          <w:rFonts w:ascii="Times New Roman" w:hAnsi="Times New Roman" w:cs="Times New Roman"/>
          <w:lang w:val="en-GB"/>
        </w:rPr>
        <w:t xml:space="preserve"> test</w:t>
      </w:r>
      <w:r>
        <w:rPr>
          <w:rFonts w:ascii="Times New Roman" w:hAnsi="Times New Roman" w:cs="Times New Roman"/>
          <w:lang w:val="en-GB"/>
        </w:rPr>
        <w:t xml:space="preserve">. The result of the self-efficacy scale </w:t>
      </w:r>
      <w:r w:rsidR="005B170B">
        <w:rPr>
          <w:rFonts w:ascii="Times New Roman" w:hAnsi="Times New Roman" w:cs="Times New Roman"/>
          <w:lang w:val="en-GB"/>
        </w:rPr>
        <w:t xml:space="preserve">showed </w:t>
      </w:r>
      <w:r>
        <w:rPr>
          <w:rFonts w:ascii="Times New Roman" w:hAnsi="Times New Roman" w:cs="Times New Roman"/>
          <w:lang w:val="en-GB"/>
        </w:rPr>
        <w:t xml:space="preserve">significantly </w:t>
      </w:r>
      <w:r w:rsidR="005B170B">
        <w:rPr>
          <w:rFonts w:ascii="Times New Roman" w:hAnsi="Times New Roman" w:cs="Times New Roman"/>
          <w:lang w:val="en-GB"/>
        </w:rPr>
        <w:t xml:space="preserve">raised points due to the training in the pos-test </w:t>
      </w:r>
      <w:r>
        <w:rPr>
          <w:rFonts w:ascii="Times New Roman" w:hAnsi="Times New Roman" w:cs="Times New Roman"/>
          <w:lang w:val="en-GB"/>
        </w:rPr>
        <w:t xml:space="preserve">compared to </w:t>
      </w:r>
      <w:r w:rsidR="005B170B">
        <w:rPr>
          <w:rFonts w:ascii="Times New Roman" w:hAnsi="Times New Roman" w:cs="Times New Roman"/>
          <w:lang w:val="en-GB"/>
        </w:rPr>
        <w:t xml:space="preserve">the </w:t>
      </w:r>
      <w:r>
        <w:rPr>
          <w:rFonts w:ascii="Times New Roman" w:hAnsi="Times New Roman" w:cs="Times New Roman"/>
          <w:lang w:val="en-GB"/>
        </w:rPr>
        <w:t xml:space="preserve">pre-test. This is expected because self-efficacy should be higher after a successful training. </w:t>
      </w:r>
      <w:r w:rsidR="005B170B">
        <w:rPr>
          <w:rFonts w:ascii="Times New Roman" w:hAnsi="Times New Roman" w:cs="Times New Roman"/>
          <w:lang w:val="en-GB"/>
        </w:rPr>
        <w:t>S</w:t>
      </w:r>
      <w:r>
        <w:rPr>
          <w:rFonts w:ascii="Times New Roman" w:hAnsi="Times New Roman" w:cs="Times New Roman"/>
          <w:lang w:val="en-GB"/>
        </w:rPr>
        <w:t xml:space="preserve">ense of coherence scale measures a more stable view of life what didn’t change after few days of training. </w:t>
      </w:r>
      <w:r w:rsidR="00920E67">
        <w:rPr>
          <w:rFonts w:ascii="Times New Roman" w:hAnsi="Times New Roman" w:cs="Times New Roman"/>
          <w:lang w:val="en-GB"/>
        </w:rPr>
        <w:t>We don’t believe our trainings will change participants</w:t>
      </w:r>
      <w:r w:rsidR="00531E05">
        <w:rPr>
          <w:rFonts w:ascii="Times New Roman" w:hAnsi="Times New Roman" w:cs="Times New Roman"/>
          <w:lang w:val="en-GB"/>
        </w:rPr>
        <w:t>’</w:t>
      </w:r>
      <w:r w:rsidR="00920E67">
        <w:rPr>
          <w:rFonts w:ascii="Times New Roman" w:hAnsi="Times New Roman" w:cs="Times New Roman"/>
          <w:lang w:val="en-GB"/>
        </w:rPr>
        <w:t xml:space="preserve"> life like a magic wand, but if they reach a higher self-efficacy level and gather some competences</w:t>
      </w:r>
      <w:r w:rsidR="00531E05">
        <w:rPr>
          <w:rFonts w:ascii="Times New Roman" w:hAnsi="Times New Roman" w:cs="Times New Roman"/>
          <w:lang w:val="en-GB"/>
        </w:rPr>
        <w:t>,</w:t>
      </w:r>
      <w:r w:rsidR="00920E67">
        <w:rPr>
          <w:rFonts w:ascii="Times New Roman" w:hAnsi="Times New Roman" w:cs="Times New Roman"/>
          <w:lang w:val="en-GB"/>
        </w:rPr>
        <w:t xml:space="preserve"> they </w:t>
      </w:r>
      <w:r w:rsidR="00531E05">
        <w:rPr>
          <w:rFonts w:ascii="Times New Roman" w:hAnsi="Times New Roman" w:cs="Times New Roman"/>
          <w:lang w:val="en-GB"/>
        </w:rPr>
        <w:t>may</w:t>
      </w:r>
      <w:r w:rsidR="00920E67">
        <w:rPr>
          <w:rFonts w:ascii="Times New Roman" w:hAnsi="Times New Roman" w:cs="Times New Roman"/>
          <w:lang w:val="en-GB"/>
        </w:rPr>
        <w:t xml:space="preserve"> change more on the long run.</w:t>
      </w:r>
    </w:p>
    <w:p w:rsidR="00531E05" w:rsidRDefault="00920E67" w:rsidP="00056E94">
      <w:pPr>
        <w:spacing w:after="0" w:line="240" w:lineRule="auto"/>
        <w:jc w:val="both"/>
        <w:rPr>
          <w:rFonts w:ascii="Times New Roman" w:hAnsi="Times New Roman" w:cs="Times New Roman"/>
          <w:lang w:val="en-GB"/>
        </w:rPr>
      </w:pPr>
      <w:r>
        <w:rPr>
          <w:rFonts w:ascii="Times New Roman" w:hAnsi="Times New Roman" w:cs="Times New Roman"/>
          <w:lang w:val="en-GB"/>
        </w:rPr>
        <w:t>In 2013</w:t>
      </w:r>
      <w:r w:rsidR="00531E05">
        <w:rPr>
          <w:rFonts w:ascii="Times New Roman" w:hAnsi="Times New Roman" w:cs="Times New Roman"/>
          <w:lang w:val="en-GB"/>
        </w:rPr>
        <w:t>,</w:t>
      </w:r>
      <w:r>
        <w:rPr>
          <w:rFonts w:ascii="Times New Roman" w:hAnsi="Times New Roman" w:cs="Times New Roman"/>
          <w:lang w:val="en-GB"/>
        </w:rPr>
        <w:t xml:space="preserve"> we </w:t>
      </w:r>
      <w:r w:rsidR="00531E05">
        <w:rPr>
          <w:rFonts w:ascii="Times New Roman" w:hAnsi="Times New Roman" w:cs="Times New Roman"/>
          <w:lang w:val="en-GB"/>
        </w:rPr>
        <w:t xml:space="preserve">have </w:t>
      </w:r>
      <w:r>
        <w:rPr>
          <w:rFonts w:ascii="Times New Roman" w:hAnsi="Times New Roman" w:cs="Times New Roman"/>
          <w:lang w:val="en-GB"/>
        </w:rPr>
        <w:t>started to use more simple compet</w:t>
      </w:r>
      <w:r w:rsidR="00531E05">
        <w:rPr>
          <w:rFonts w:ascii="Times New Roman" w:hAnsi="Times New Roman" w:cs="Times New Roman"/>
          <w:lang w:val="en-GB"/>
        </w:rPr>
        <w:t xml:space="preserve">ence lists and we ask narratives about the trainings’ specific topics </w:t>
      </w:r>
      <w:r>
        <w:rPr>
          <w:rFonts w:ascii="Times New Roman" w:hAnsi="Times New Roman" w:cs="Times New Roman"/>
          <w:lang w:val="en-GB"/>
        </w:rPr>
        <w:t>before and after the</w:t>
      </w:r>
      <w:r w:rsidR="00531E05">
        <w:rPr>
          <w:rFonts w:ascii="Times New Roman" w:hAnsi="Times New Roman" w:cs="Times New Roman"/>
          <w:lang w:val="en-GB"/>
        </w:rPr>
        <w:t>m. We intend</w:t>
      </w:r>
      <w:r>
        <w:rPr>
          <w:rFonts w:ascii="Times New Roman" w:hAnsi="Times New Roman" w:cs="Times New Roman"/>
          <w:lang w:val="en-GB"/>
        </w:rPr>
        <w:t xml:space="preserve"> search for differences in the participants</w:t>
      </w:r>
      <w:r w:rsidR="00531E05">
        <w:rPr>
          <w:rFonts w:ascii="Times New Roman" w:hAnsi="Times New Roman" w:cs="Times New Roman"/>
          <w:lang w:val="en-GB"/>
        </w:rPr>
        <w:t>’ problem-</w:t>
      </w:r>
      <w:r>
        <w:rPr>
          <w:rFonts w:ascii="Times New Roman" w:hAnsi="Times New Roman" w:cs="Times New Roman"/>
          <w:lang w:val="en-GB"/>
        </w:rPr>
        <w:t xml:space="preserve">solving skills in training theme related situations. We measure </w:t>
      </w:r>
      <w:r w:rsidR="00531E05">
        <w:rPr>
          <w:rFonts w:ascii="Times New Roman" w:hAnsi="Times New Roman" w:cs="Times New Roman"/>
          <w:lang w:val="en-GB"/>
        </w:rPr>
        <w:t>changes in competences (</w:t>
      </w:r>
      <w:r w:rsidR="007B3B09">
        <w:rPr>
          <w:rFonts w:ascii="Times New Roman" w:hAnsi="Times New Roman" w:cs="Times New Roman"/>
          <w:lang w:val="en-GB"/>
        </w:rPr>
        <w:t>technical quality</w:t>
      </w:r>
      <w:r w:rsidR="00531E05">
        <w:rPr>
          <w:rFonts w:ascii="Times New Roman" w:hAnsi="Times New Roman" w:cs="Times New Roman"/>
          <w:lang w:val="en-GB"/>
        </w:rPr>
        <w:t xml:space="preserve">) one week after </w:t>
      </w:r>
      <w:r w:rsidR="007B3B09">
        <w:rPr>
          <w:rFonts w:ascii="Times New Roman" w:hAnsi="Times New Roman" w:cs="Times New Roman"/>
          <w:lang w:val="en-GB"/>
        </w:rPr>
        <w:t>training</w:t>
      </w:r>
      <w:r w:rsidR="00531E05">
        <w:rPr>
          <w:rFonts w:ascii="Times New Roman" w:hAnsi="Times New Roman" w:cs="Times New Roman"/>
          <w:lang w:val="en-GB"/>
        </w:rPr>
        <w:t>s</w:t>
      </w:r>
      <w:r w:rsidR="007B3B09">
        <w:rPr>
          <w:rFonts w:ascii="Times New Roman" w:hAnsi="Times New Roman" w:cs="Times New Roman"/>
          <w:lang w:val="en-GB"/>
        </w:rPr>
        <w:t xml:space="preserve">. </w:t>
      </w:r>
      <w:r w:rsidR="00531E05">
        <w:rPr>
          <w:rFonts w:ascii="Times New Roman" w:hAnsi="Times New Roman" w:cs="Times New Roman"/>
          <w:lang w:val="en-GB"/>
        </w:rPr>
        <w:t>T</w:t>
      </w:r>
      <w:r w:rsidR="007B3B09">
        <w:rPr>
          <w:rFonts w:ascii="Times New Roman" w:hAnsi="Times New Roman" w:cs="Times New Roman"/>
          <w:lang w:val="en-GB"/>
        </w:rPr>
        <w:t>his year</w:t>
      </w:r>
      <w:r w:rsidR="00531E05">
        <w:rPr>
          <w:rFonts w:ascii="Times New Roman" w:hAnsi="Times New Roman" w:cs="Times New Roman"/>
          <w:lang w:val="en-GB"/>
        </w:rPr>
        <w:t>,</w:t>
      </w:r>
      <w:r w:rsidR="007B3B09">
        <w:rPr>
          <w:rFonts w:ascii="Times New Roman" w:hAnsi="Times New Roman" w:cs="Times New Roman"/>
          <w:lang w:val="en-GB"/>
        </w:rPr>
        <w:t xml:space="preserve"> a</w:t>
      </w:r>
      <w:r>
        <w:rPr>
          <w:rFonts w:ascii="Times New Roman" w:hAnsi="Times New Roman" w:cs="Times New Roman"/>
          <w:lang w:val="en-GB"/>
        </w:rPr>
        <w:t xml:space="preserve">t the end of the semester we </w:t>
      </w:r>
      <w:r w:rsidR="00531E05">
        <w:rPr>
          <w:rFonts w:ascii="Times New Roman" w:hAnsi="Times New Roman" w:cs="Times New Roman"/>
          <w:lang w:val="en-GB"/>
        </w:rPr>
        <w:t>intend</w:t>
      </w:r>
      <w:r>
        <w:rPr>
          <w:rFonts w:ascii="Times New Roman" w:hAnsi="Times New Roman" w:cs="Times New Roman"/>
          <w:lang w:val="en-GB"/>
        </w:rPr>
        <w:t xml:space="preserve"> to measu</w:t>
      </w:r>
      <w:r w:rsidR="007B3B09">
        <w:rPr>
          <w:rFonts w:ascii="Times New Roman" w:hAnsi="Times New Roman" w:cs="Times New Roman"/>
          <w:lang w:val="en-GB"/>
        </w:rPr>
        <w:t>re functional quality a</w:t>
      </w:r>
      <w:r w:rsidR="00531E05">
        <w:rPr>
          <w:rFonts w:ascii="Times New Roman" w:hAnsi="Times New Roman" w:cs="Times New Roman"/>
          <w:lang w:val="en-GB"/>
        </w:rPr>
        <w:t>s well</w:t>
      </w:r>
      <w:r w:rsidR="007B3B09">
        <w:rPr>
          <w:rFonts w:ascii="Times New Roman" w:hAnsi="Times New Roman" w:cs="Times New Roman"/>
          <w:lang w:val="en-GB"/>
        </w:rPr>
        <w:t xml:space="preserve">. </w:t>
      </w:r>
      <w:r w:rsidR="00620F20" w:rsidRPr="00453E44">
        <w:rPr>
          <w:rFonts w:ascii="Times New Roman" w:hAnsi="Times New Roman" w:cs="Times New Roman"/>
          <w:lang w:val="en-GB"/>
        </w:rPr>
        <w:t>The development and testing phase of the SERVQUAL tool</w:t>
      </w:r>
      <w:r w:rsidR="00086A3B" w:rsidRPr="00453E44">
        <w:rPr>
          <w:rFonts w:ascii="Times New Roman" w:hAnsi="Times New Roman" w:cs="Times New Roman"/>
          <w:lang w:val="en-GB"/>
        </w:rPr>
        <w:t xml:space="preserve"> is still in pro</w:t>
      </w:r>
      <w:r w:rsidR="001D0DB1">
        <w:rPr>
          <w:rFonts w:ascii="Times New Roman" w:hAnsi="Times New Roman" w:cs="Times New Roman"/>
          <w:lang w:val="en-GB"/>
        </w:rPr>
        <w:t>gress</w:t>
      </w:r>
      <w:r w:rsidR="00531E05">
        <w:rPr>
          <w:rFonts w:ascii="Times New Roman" w:hAnsi="Times New Roman" w:cs="Times New Roman"/>
          <w:lang w:val="en-GB"/>
        </w:rPr>
        <w:t xml:space="preserve">. </w:t>
      </w:r>
      <w:r w:rsidR="00531E05" w:rsidRPr="00453E44">
        <w:rPr>
          <w:rFonts w:ascii="Times New Roman" w:hAnsi="Times New Roman" w:cs="Times New Roman"/>
          <w:lang w:val="en-GB"/>
        </w:rPr>
        <w:t xml:space="preserve">With the intention to capture the course-level perceived quality of </w:t>
      </w:r>
      <w:r w:rsidR="00531E05">
        <w:rPr>
          <w:rFonts w:ascii="Times New Roman" w:hAnsi="Times New Roman" w:cs="Times New Roman"/>
          <w:lang w:val="en-GB"/>
        </w:rPr>
        <w:t xml:space="preserve">the training courses, </w:t>
      </w:r>
      <w:r w:rsidR="00531E05" w:rsidRPr="00453E44">
        <w:rPr>
          <w:rFonts w:ascii="Times New Roman" w:hAnsi="Times New Roman" w:cs="Times New Roman"/>
          <w:lang w:val="en-GB"/>
        </w:rPr>
        <w:t xml:space="preserve">we have adapted the SERVQUAL approach – due to its ability to generate information on not only the evaluations of the actual service, but also about the expectations of students. Compared to the original scale, we have devised a significantly modified version of it, as higher education courses differ significantly from those types of services that were originally measured by the model. Nonetheless, we have managed to preserve the content of the five original dimensions, and have formulated 24 statements to be evaluated on a 5-point </w:t>
      </w:r>
      <w:proofErr w:type="spellStart"/>
      <w:r w:rsidR="00531E05" w:rsidRPr="00453E44">
        <w:rPr>
          <w:rFonts w:ascii="Times New Roman" w:hAnsi="Times New Roman" w:cs="Times New Roman"/>
          <w:lang w:val="en-GB"/>
        </w:rPr>
        <w:t>Likert</w:t>
      </w:r>
      <w:proofErr w:type="spellEnd"/>
      <w:r w:rsidR="00531E05" w:rsidRPr="00453E44">
        <w:rPr>
          <w:rFonts w:ascii="Times New Roman" w:hAnsi="Times New Roman" w:cs="Times New Roman"/>
          <w:lang w:val="en-GB"/>
        </w:rPr>
        <w:t xml:space="preserve"> scale. In addition, we used 4 items for measuring student satisfaction, including a question about the overall satisfaction of the course.</w:t>
      </w:r>
    </w:p>
    <w:p w:rsidR="00D501DB" w:rsidRPr="00453E44" w:rsidRDefault="007B3B09" w:rsidP="00056E94">
      <w:pPr>
        <w:spacing w:after="0" w:line="240" w:lineRule="auto"/>
        <w:jc w:val="both"/>
        <w:rPr>
          <w:rFonts w:ascii="Times New Roman" w:hAnsi="Times New Roman" w:cs="Times New Roman"/>
          <w:lang w:val="en-GB"/>
        </w:rPr>
      </w:pPr>
      <w:r>
        <w:rPr>
          <w:rFonts w:ascii="Times New Roman" w:hAnsi="Times New Roman" w:cs="Times New Roman"/>
          <w:lang w:val="en-GB"/>
        </w:rPr>
        <w:t xml:space="preserve">We hope </w:t>
      </w:r>
      <w:r w:rsidR="00531E05">
        <w:rPr>
          <w:rFonts w:ascii="Times New Roman" w:hAnsi="Times New Roman" w:cs="Times New Roman"/>
          <w:lang w:val="en-GB"/>
        </w:rPr>
        <w:t xml:space="preserve">that </w:t>
      </w:r>
      <w:r>
        <w:rPr>
          <w:rFonts w:ascii="Times New Roman" w:hAnsi="Times New Roman" w:cs="Times New Roman"/>
          <w:lang w:val="en-GB"/>
        </w:rPr>
        <w:t xml:space="preserve">the new competence lists will cause much less confusion in the pre-test phase and </w:t>
      </w:r>
      <w:r w:rsidR="00531E05">
        <w:rPr>
          <w:rFonts w:ascii="Times New Roman" w:hAnsi="Times New Roman" w:cs="Times New Roman"/>
          <w:lang w:val="en-GB"/>
        </w:rPr>
        <w:t xml:space="preserve">that </w:t>
      </w:r>
      <w:r>
        <w:rPr>
          <w:rFonts w:ascii="Times New Roman" w:hAnsi="Times New Roman" w:cs="Times New Roman"/>
          <w:lang w:val="en-GB"/>
        </w:rPr>
        <w:t xml:space="preserve">the SERVQUAL </w:t>
      </w:r>
      <w:r w:rsidR="00531E05">
        <w:rPr>
          <w:rFonts w:ascii="Times New Roman" w:hAnsi="Times New Roman" w:cs="Times New Roman"/>
          <w:lang w:val="en-GB"/>
        </w:rPr>
        <w:t xml:space="preserve">tool </w:t>
      </w:r>
      <w:r>
        <w:rPr>
          <w:rFonts w:ascii="Times New Roman" w:hAnsi="Times New Roman" w:cs="Times New Roman"/>
          <w:lang w:val="en-GB"/>
        </w:rPr>
        <w:t>will give us more information about the gap between an ideal training program and our services.</w:t>
      </w:r>
    </w:p>
    <w:p w:rsidR="000D31AE" w:rsidRPr="00453E44" w:rsidRDefault="000D31AE" w:rsidP="00237FD1">
      <w:pPr>
        <w:spacing w:after="0" w:line="240" w:lineRule="auto"/>
        <w:ind w:left="426" w:hanging="426"/>
        <w:jc w:val="both"/>
        <w:rPr>
          <w:rFonts w:ascii="Times New Roman" w:hAnsi="Times New Roman" w:cs="Times New Roman"/>
          <w:lang w:val="en-GB"/>
        </w:rPr>
      </w:pPr>
    </w:p>
    <w:p w:rsidR="00D501DB" w:rsidRDefault="00237FD1" w:rsidP="00237FD1">
      <w:pPr>
        <w:pStyle w:val="Listaszerbekezds"/>
        <w:numPr>
          <w:ilvl w:val="0"/>
          <w:numId w:val="9"/>
        </w:numPr>
        <w:spacing w:after="0" w:line="240" w:lineRule="auto"/>
        <w:ind w:left="426" w:hanging="426"/>
        <w:jc w:val="both"/>
        <w:rPr>
          <w:rFonts w:ascii="Times New Roman" w:hAnsi="Times New Roman" w:cs="Times New Roman"/>
          <w:b/>
          <w:lang w:val="en-GB"/>
        </w:rPr>
      </w:pPr>
      <w:r>
        <w:rPr>
          <w:rFonts w:ascii="Times New Roman" w:hAnsi="Times New Roman" w:cs="Times New Roman"/>
          <w:b/>
          <w:lang w:val="en-GB"/>
        </w:rPr>
        <w:t>C</w:t>
      </w:r>
      <w:r w:rsidR="00D501DB" w:rsidRPr="00A545E8">
        <w:rPr>
          <w:rFonts w:ascii="Times New Roman" w:hAnsi="Times New Roman" w:cs="Times New Roman"/>
          <w:b/>
          <w:lang w:val="en-GB"/>
        </w:rPr>
        <w:t>onclusion</w:t>
      </w:r>
    </w:p>
    <w:p w:rsidR="003348BA" w:rsidRPr="003348BA" w:rsidRDefault="003348BA" w:rsidP="003348BA">
      <w:pPr>
        <w:spacing w:after="0" w:line="240" w:lineRule="auto"/>
        <w:jc w:val="both"/>
        <w:rPr>
          <w:rFonts w:ascii="Times New Roman" w:hAnsi="Times New Roman" w:cs="Times New Roman"/>
          <w:b/>
          <w:lang w:val="en-GB"/>
        </w:rPr>
      </w:pPr>
    </w:p>
    <w:p w:rsidR="007B3B09" w:rsidRPr="007B3B09" w:rsidRDefault="00531E05" w:rsidP="007B3B09">
      <w:pPr>
        <w:spacing w:after="0" w:line="240" w:lineRule="auto"/>
        <w:jc w:val="both"/>
        <w:rPr>
          <w:rFonts w:ascii="Times New Roman" w:hAnsi="Times New Roman" w:cs="Times New Roman"/>
          <w:lang w:val="en-GB"/>
        </w:rPr>
      </w:pPr>
      <w:r>
        <w:rPr>
          <w:rFonts w:ascii="Times New Roman" w:hAnsi="Times New Roman" w:cs="Times New Roman"/>
          <w:lang w:val="en-GB"/>
        </w:rPr>
        <w:t>It is not evident how to measure a higher education institution’s course-level service quality. With the intention to grab both technical and functional quality, we are developing a methodology consisting of measuring the development of competences, as well as student experiences of the process. Our preliminary results show that competence lists of a specific training should carefully be created, as students lack understanding many concepts that are considered to be important in the specific literature. Our research thus continues with modified competence lists, measured before and after trainings to grab changes, and with an adopted version of the SERVQUAL scale.</w:t>
      </w:r>
    </w:p>
    <w:p w:rsidR="00D501DB" w:rsidRPr="00453E44" w:rsidRDefault="00D501DB" w:rsidP="00056E94">
      <w:pPr>
        <w:spacing w:after="0" w:line="240" w:lineRule="auto"/>
        <w:jc w:val="both"/>
        <w:rPr>
          <w:rFonts w:ascii="Times New Roman" w:hAnsi="Times New Roman" w:cs="Times New Roman"/>
          <w:lang w:val="en-GB"/>
        </w:rPr>
      </w:pPr>
      <w:bookmarkStart w:id="0" w:name="_GoBack"/>
      <w:bookmarkEnd w:id="0"/>
    </w:p>
    <w:p w:rsidR="00F4447D" w:rsidRPr="00F4447D" w:rsidRDefault="00F4447D" w:rsidP="00FA4B33">
      <w:pPr>
        <w:spacing w:after="0" w:line="240" w:lineRule="auto"/>
        <w:jc w:val="both"/>
        <w:rPr>
          <w:rFonts w:ascii="Times New Roman" w:hAnsi="Times New Roman" w:cs="Times New Roman"/>
          <w:b/>
          <w:lang w:val="en-GB"/>
        </w:rPr>
      </w:pPr>
      <w:r w:rsidRPr="00F4447D">
        <w:rPr>
          <w:rFonts w:ascii="Times New Roman" w:hAnsi="Times New Roman" w:cs="Times New Roman"/>
          <w:b/>
          <w:lang w:val="en-GB"/>
        </w:rPr>
        <w:t>References</w:t>
      </w:r>
    </w:p>
    <w:p w:rsidR="00F4447D" w:rsidRDefault="00F4447D" w:rsidP="00FA4B33">
      <w:pPr>
        <w:spacing w:after="0" w:line="240" w:lineRule="auto"/>
        <w:jc w:val="both"/>
        <w:rPr>
          <w:rFonts w:ascii="Times New Roman" w:hAnsi="Times New Roman" w:cs="Times New Roman"/>
          <w:lang w:val="en-GB"/>
        </w:rPr>
      </w:pPr>
    </w:p>
    <w:p w:rsidR="00D501DB" w:rsidRPr="00453E44" w:rsidRDefault="00B15B12" w:rsidP="00FA4B33">
      <w:pPr>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[1] Pereira, A., Oliveira, I., </w:t>
      </w:r>
      <w:proofErr w:type="spellStart"/>
      <w:r w:rsidRPr="00453E44">
        <w:rPr>
          <w:rFonts w:ascii="Times New Roman" w:hAnsi="Times New Roman" w:cs="Times New Roman"/>
          <w:lang w:val="en-GB"/>
        </w:rPr>
        <w:t>Tinoca</w:t>
      </w:r>
      <w:proofErr w:type="spellEnd"/>
      <w:r w:rsidRPr="00453E44">
        <w:rPr>
          <w:rFonts w:ascii="Times New Roman" w:hAnsi="Times New Roman" w:cs="Times New Roman"/>
          <w:lang w:val="en-GB"/>
        </w:rPr>
        <w:t xml:space="preserve">, L., </w:t>
      </w:r>
      <w:proofErr w:type="spellStart"/>
      <w:r w:rsidRPr="00453E44">
        <w:rPr>
          <w:rFonts w:ascii="Times New Roman" w:hAnsi="Times New Roman" w:cs="Times New Roman"/>
          <w:lang w:val="en-GB"/>
        </w:rPr>
        <w:t>Amante</w:t>
      </w:r>
      <w:proofErr w:type="spellEnd"/>
      <w:r w:rsidRPr="00453E44">
        <w:rPr>
          <w:rFonts w:ascii="Times New Roman" w:hAnsi="Times New Roman" w:cs="Times New Roman"/>
          <w:lang w:val="en-GB"/>
        </w:rPr>
        <w:t>, L., J</w:t>
      </w:r>
      <w:r w:rsidR="00222724" w:rsidRPr="00453E44">
        <w:rPr>
          <w:rFonts w:ascii="Times New Roman" w:hAnsi="Times New Roman" w:cs="Times New Roman"/>
          <w:lang w:val="en-GB"/>
        </w:rPr>
        <w:t xml:space="preserve">esus </w:t>
      </w:r>
      <w:proofErr w:type="spellStart"/>
      <w:r w:rsidR="00222724" w:rsidRPr="00453E44">
        <w:rPr>
          <w:rFonts w:ascii="Times New Roman" w:hAnsi="Times New Roman" w:cs="Times New Roman"/>
          <w:lang w:val="en-GB"/>
        </w:rPr>
        <w:t>Relvas</w:t>
      </w:r>
      <w:proofErr w:type="spellEnd"/>
      <w:r w:rsidR="00222724" w:rsidRPr="00453E44">
        <w:rPr>
          <w:rFonts w:ascii="Times New Roman" w:hAnsi="Times New Roman" w:cs="Times New Roman"/>
          <w:lang w:val="en-GB"/>
        </w:rPr>
        <w:t xml:space="preserve">, M., </w:t>
      </w:r>
      <w:proofErr w:type="spellStart"/>
      <w:r w:rsidR="00222724" w:rsidRPr="00453E44">
        <w:rPr>
          <w:rFonts w:ascii="Times New Roman" w:hAnsi="Times New Roman" w:cs="Times New Roman"/>
          <w:lang w:val="en-GB"/>
        </w:rPr>
        <w:t>Carmo</w:t>
      </w:r>
      <w:proofErr w:type="spellEnd"/>
      <w:r w:rsidR="00222724" w:rsidRPr="00453E44">
        <w:rPr>
          <w:rFonts w:ascii="Times New Roman" w:hAnsi="Times New Roman" w:cs="Times New Roman"/>
          <w:lang w:val="en-GB"/>
        </w:rPr>
        <w:t xml:space="preserve"> </w:t>
      </w:r>
      <w:proofErr w:type="spellStart"/>
      <w:r w:rsidR="00222724" w:rsidRPr="00453E44">
        <w:rPr>
          <w:rFonts w:ascii="Times New Roman" w:hAnsi="Times New Roman" w:cs="Times New Roman"/>
          <w:lang w:val="en-GB"/>
        </w:rPr>
        <w:t>Teixeira</w:t>
      </w:r>
      <w:proofErr w:type="spellEnd"/>
      <w:r w:rsidR="009B23C2" w:rsidRPr="00453E44">
        <w:rPr>
          <w:rFonts w:ascii="Times New Roman" w:hAnsi="Times New Roman" w:cs="Times New Roman"/>
          <w:lang w:val="en-GB"/>
        </w:rPr>
        <w:t xml:space="preserve"> Pinto, M., Moreira, D. (2009): Evaluating continuous assessment quality in competence-based education online: the case of the e-folio. European Journal of Open, Distance and E-Learning 2009/II: </w:t>
      </w:r>
      <w:hyperlink r:id="rId7" w:history="1">
        <w:r w:rsidR="004B35CC" w:rsidRPr="00453E44">
          <w:rPr>
            <w:rStyle w:val="Hiperhivatkozs"/>
            <w:rFonts w:ascii="Times New Roman" w:hAnsi="Times New Roman" w:cs="Times New Roman"/>
            <w:lang w:val="en-GB"/>
          </w:rPr>
          <w:t>http://www.eurodl.org/?p=archives&amp;year=2009&amp;halfyear=2&amp;article=373</w:t>
        </w:r>
      </w:hyperlink>
      <w:r w:rsidR="00676861" w:rsidRPr="00453E44">
        <w:rPr>
          <w:rFonts w:ascii="Times New Roman" w:hAnsi="Times New Roman" w:cs="Times New Roman"/>
          <w:lang w:val="en-GB"/>
        </w:rPr>
        <w:t>.</w:t>
      </w:r>
    </w:p>
    <w:p w:rsidR="00222724" w:rsidRPr="00453E44" w:rsidRDefault="00222724" w:rsidP="00FA4B33">
      <w:pPr>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[2] </w:t>
      </w:r>
      <w:proofErr w:type="spellStart"/>
      <w:r w:rsidRPr="00453E44">
        <w:rPr>
          <w:rFonts w:ascii="Times New Roman" w:hAnsi="Times New Roman" w:cs="Times New Roman"/>
          <w:lang w:val="en-GB"/>
        </w:rPr>
        <w:t>Lelanc</w:t>
      </w:r>
      <w:proofErr w:type="spellEnd"/>
      <w:r w:rsidRPr="00453E44">
        <w:rPr>
          <w:rFonts w:ascii="Times New Roman" w:hAnsi="Times New Roman" w:cs="Times New Roman"/>
          <w:lang w:val="en-GB"/>
        </w:rPr>
        <w:t xml:space="preserve">, G., </w:t>
      </w:r>
      <w:proofErr w:type="gramStart"/>
      <w:r w:rsidRPr="00453E44">
        <w:rPr>
          <w:rFonts w:ascii="Times New Roman" w:hAnsi="Times New Roman" w:cs="Times New Roman"/>
          <w:lang w:val="en-GB"/>
        </w:rPr>
        <w:t>Nguyen</w:t>
      </w:r>
      <w:proofErr w:type="gramEnd"/>
      <w:r w:rsidRPr="00453E44">
        <w:rPr>
          <w:rFonts w:ascii="Times New Roman" w:hAnsi="Times New Roman" w:cs="Times New Roman"/>
          <w:lang w:val="en-GB"/>
        </w:rPr>
        <w:t>, N. (1997): Searching for excellence in business education: an exploratory study of customer impressions of service quality.</w:t>
      </w:r>
    </w:p>
    <w:p w:rsidR="00453E44" w:rsidRPr="00453E44" w:rsidRDefault="00453E44" w:rsidP="00FA4B33">
      <w:pPr>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[3] Cuthbert, P. F. (1996): Managing service quality in </w:t>
      </w:r>
      <w:proofErr w:type="gramStart"/>
      <w:r w:rsidRPr="00453E44">
        <w:rPr>
          <w:rFonts w:ascii="Times New Roman" w:hAnsi="Times New Roman" w:cs="Times New Roman"/>
          <w:lang w:val="en-GB"/>
        </w:rPr>
        <w:t>HE</w:t>
      </w:r>
      <w:proofErr w:type="gramEnd"/>
      <w:r w:rsidRPr="00453E44">
        <w:rPr>
          <w:rFonts w:ascii="Times New Roman" w:hAnsi="Times New Roman" w:cs="Times New Roman"/>
          <w:lang w:val="en-GB"/>
        </w:rPr>
        <w:t xml:space="preserve">: is SERVQUAL the answer? </w:t>
      </w:r>
      <w:proofErr w:type="gramStart"/>
      <w:r w:rsidRPr="00453E44">
        <w:rPr>
          <w:rFonts w:ascii="Times New Roman" w:hAnsi="Times New Roman" w:cs="Times New Roman"/>
          <w:lang w:val="en-GB"/>
        </w:rPr>
        <w:t>Part 1.</w:t>
      </w:r>
      <w:proofErr w:type="gramEnd"/>
      <w:r w:rsidRPr="00453E44">
        <w:rPr>
          <w:rFonts w:ascii="Times New Roman" w:hAnsi="Times New Roman" w:cs="Times New Roman"/>
          <w:lang w:val="en-GB"/>
        </w:rPr>
        <w:t xml:space="preserve"> </w:t>
      </w:r>
      <w:proofErr w:type="gramStart"/>
      <w:r w:rsidRPr="00453E44">
        <w:rPr>
          <w:rFonts w:ascii="Times New Roman" w:hAnsi="Times New Roman" w:cs="Times New Roman"/>
          <w:lang w:val="en-GB"/>
        </w:rPr>
        <w:t>Managing Service Quality 6/2: 11-16.</w:t>
      </w:r>
      <w:proofErr w:type="gramEnd"/>
    </w:p>
    <w:p w:rsidR="004B35CC" w:rsidRPr="00453E44" w:rsidRDefault="004B35CC" w:rsidP="00FA4B33">
      <w:pPr>
        <w:spacing w:after="0" w:line="240" w:lineRule="auto"/>
        <w:jc w:val="both"/>
        <w:rPr>
          <w:rFonts w:ascii="Times New Roman" w:hAnsi="Times New Roman" w:cs="Times New Roman"/>
          <w:lang w:val="en-GB"/>
        </w:rPr>
      </w:pPr>
      <w:r w:rsidRPr="00453E44">
        <w:rPr>
          <w:rFonts w:ascii="Times New Roman" w:hAnsi="Times New Roman" w:cs="Times New Roman"/>
          <w:lang w:val="en-GB"/>
        </w:rPr>
        <w:t xml:space="preserve">[4] </w:t>
      </w:r>
      <w:proofErr w:type="spellStart"/>
      <w:r w:rsidRPr="00453E44">
        <w:rPr>
          <w:rFonts w:ascii="Times New Roman" w:hAnsi="Times New Roman" w:cs="Times New Roman"/>
          <w:lang w:val="en-GB"/>
        </w:rPr>
        <w:t>Grönroos</w:t>
      </w:r>
      <w:proofErr w:type="spellEnd"/>
      <w:r w:rsidRPr="00453E44">
        <w:rPr>
          <w:rFonts w:ascii="Times New Roman" w:hAnsi="Times New Roman" w:cs="Times New Roman"/>
          <w:lang w:val="en-GB"/>
        </w:rPr>
        <w:t>, C. (1982): A service quality model and its marketing implications. European Journal of Marketing 18/4: 36-44.</w:t>
      </w:r>
    </w:p>
    <w:p w:rsidR="00453E44" w:rsidRPr="00453E44" w:rsidRDefault="00FA4B33" w:rsidP="00FA4B33">
      <w:pPr>
        <w:spacing w:after="0" w:line="240" w:lineRule="auto"/>
        <w:jc w:val="both"/>
        <w:rPr>
          <w:rFonts w:ascii="Times New Roman" w:hAnsi="Times New Roman" w:cs="Times New Roman"/>
          <w:lang w:val="en-GB"/>
        </w:rPr>
      </w:pPr>
      <w:r>
        <w:rPr>
          <w:rFonts w:ascii="Times New Roman" w:hAnsi="Times New Roman" w:cs="Times New Roman"/>
          <w:lang w:val="en-GB"/>
        </w:rPr>
        <w:t xml:space="preserve">[5] </w:t>
      </w:r>
      <w:proofErr w:type="spellStart"/>
      <w:r>
        <w:rPr>
          <w:rFonts w:ascii="Times New Roman" w:hAnsi="Times New Roman" w:cs="Times New Roman"/>
          <w:lang w:val="en-GB"/>
        </w:rPr>
        <w:t>Szelestey</w:t>
      </w:r>
      <w:proofErr w:type="spellEnd"/>
      <w:r>
        <w:rPr>
          <w:rFonts w:ascii="Times New Roman" w:hAnsi="Times New Roman" w:cs="Times New Roman"/>
          <w:lang w:val="en-GB"/>
        </w:rPr>
        <w:t xml:space="preserve"> J.</w:t>
      </w:r>
      <w:r w:rsidR="00453E44" w:rsidRPr="00453E44">
        <w:rPr>
          <w:rFonts w:ascii="Times New Roman" w:hAnsi="Times New Roman" w:cs="Times New Roman"/>
          <w:lang w:val="en-GB"/>
        </w:rPr>
        <w:t xml:space="preserve"> (2013) </w:t>
      </w:r>
      <w:r w:rsidR="00453E44" w:rsidRPr="00A545E8">
        <w:rPr>
          <w:rFonts w:ascii="Times New Roman" w:hAnsi="Times New Roman" w:cs="Times New Roman"/>
        </w:rPr>
        <w:t xml:space="preserve">Kompetencia modell kidolgozásának elméleti háttere. </w:t>
      </w:r>
      <w:hyperlink r:id="rId8" w:history="1">
        <w:r w:rsidR="00453E44" w:rsidRPr="00453E44">
          <w:rPr>
            <w:rStyle w:val="Hiperhivatkozs"/>
            <w:rFonts w:ascii="Times New Roman" w:hAnsi="Times New Roman" w:cs="Times New Roman"/>
            <w:lang w:val="en-GB"/>
          </w:rPr>
          <w:t>http://www.erg.bme.hu/Szakkepzes/4felev/SelesteyKompetencia.pdf</w:t>
        </w:r>
      </w:hyperlink>
    </w:p>
    <w:p w:rsidR="00453E44" w:rsidRPr="00453E44" w:rsidRDefault="00453E44" w:rsidP="00FA4B33">
      <w:pPr>
        <w:spacing w:after="0" w:line="240" w:lineRule="auto"/>
        <w:jc w:val="both"/>
        <w:rPr>
          <w:rFonts w:ascii="Times New Roman" w:hAnsi="Times New Roman" w:cs="Times New Roman"/>
          <w:lang w:val="en-GB"/>
        </w:rPr>
      </w:pPr>
      <w:r w:rsidRPr="00453E44">
        <w:rPr>
          <w:rFonts w:ascii="Times New Roman" w:hAnsi="Times New Roman" w:cs="Times New Roman"/>
          <w:lang w:val="en-GB"/>
        </w:rPr>
        <w:t>[</w:t>
      </w:r>
      <w:r>
        <w:rPr>
          <w:rFonts w:ascii="Times New Roman" w:hAnsi="Times New Roman" w:cs="Times New Roman"/>
          <w:lang w:val="en-GB"/>
        </w:rPr>
        <w:t>6</w:t>
      </w:r>
      <w:r w:rsidRPr="00453E44">
        <w:rPr>
          <w:rFonts w:ascii="Times New Roman" w:hAnsi="Times New Roman" w:cs="Times New Roman"/>
          <w:lang w:val="en-GB"/>
        </w:rPr>
        <w:t xml:space="preserve">] </w:t>
      </w:r>
      <w:r w:rsidRPr="00453E44">
        <w:rPr>
          <w:rFonts w:ascii="Times New Roman" w:hAnsi="Times New Roman" w:cs="Times New Roman"/>
          <w:color w:val="000000"/>
          <w:lang w:val="en-GB"/>
        </w:rPr>
        <w:t>Bandura, A. (1977): Self-efficacy: Toward a unifying theory of behavioural change.</w:t>
      </w:r>
      <w:r w:rsidRPr="00453E44">
        <w:rPr>
          <w:rFonts w:ascii="Times New Roman" w:hAnsi="Times New Roman" w:cs="Times New Roman"/>
          <w:lang w:val="en-GB"/>
        </w:rPr>
        <w:t xml:space="preserve"> </w:t>
      </w:r>
      <w:proofErr w:type="gramStart"/>
      <w:r w:rsidRPr="00453E44">
        <w:rPr>
          <w:rStyle w:val="Kiemels"/>
          <w:rFonts w:ascii="Times New Roman" w:hAnsi="Times New Roman" w:cs="Times New Roman"/>
          <w:i w:val="0"/>
          <w:color w:val="000000"/>
          <w:lang w:val="en-GB"/>
        </w:rPr>
        <w:t>Psychological Review, 84</w:t>
      </w:r>
      <w:r w:rsidRPr="00453E44">
        <w:rPr>
          <w:rFonts w:ascii="Times New Roman" w:hAnsi="Times New Roman" w:cs="Times New Roman"/>
          <w:color w:val="000000"/>
          <w:lang w:val="en-GB"/>
        </w:rPr>
        <w:t>/2: 191-215.</w:t>
      </w:r>
      <w:proofErr w:type="gramEnd"/>
    </w:p>
    <w:p w:rsidR="00453E44" w:rsidRPr="00453E44" w:rsidRDefault="00453E44" w:rsidP="00FA4B33">
      <w:pPr>
        <w:spacing w:after="0" w:line="240" w:lineRule="auto"/>
        <w:jc w:val="both"/>
        <w:rPr>
          <w:rFonts w:ascii="Times New Roman" w:hAnsi="Times New Roman" w:cs="Times New Roman"/>
          <w:lang w:val="en-GB"/>
        </w:rPr>
      </w:pPr>
      <w:r w:rsidRPr="00453E44">
        <w:rPr>
          <w:rFonts w:ascii="Times New Roman" w:hAnsi="Times New Roman" w:cs="Times New Roman"/>
          <w:lang w:val="en-GB"/>
        </w:rPr>
        <w:t>[</w:t>
      </w:r>
      <w:r>
        <w:rPr>
          <w:rFonts w:ascii="Times New Roman" w:hAnsi="Times New Roman" w:cs="Times New Roman"/>
          <w:lang w:val="en-GB"/>
        </w:rPr>
        <w:t>7</w:t>
      </w:r>
      <w:r w:rsidRPr="00453E44">
        <w:rPr>
          <w:rFonts w:ascii="Times New Roman" w:hAnsi="Times New Roman" w:cs="Times New Roman"/>
          <w:lang w:val="en-GB"/>
        </w:rPr>
        <w:t xml:space="preserve">] </w:t>
      </w:r>
      <w:proofErr w:type="spellStart"/>
      <w:r w:rsidRPr="00453E44">
        <w:rPr>
          <w:rFonts w:ascii="Times New Roman" w:hAnsi="Times New Roman" w:cs="Times New Roman"/>
          <w:lang w:val="en-GB"/>
        </w:rPr>
        <w:t>Zeithaml</w:t>
      </w:r>
      <w:proofErr w:type="spellEnd"/>
      <w:r w:rsidRPr="00453E44">
        <w:rPr>
          <w:rFonts w:ascii="Times New Roman" w:hAnsi="Times New Roman" w:cs="Times New Roman"/>
          <w:lang w:val="en-GB"/>
        </w:rPr>
        <w:t xml:space="preserve">, V. A., Berry, L. L., </w:t>
      </w:r>
      <w:proofErr w:type="spellStart"/>
      <w:r w:rsidRPr="00453E44">
        <w:rPr>
          <w:rFonts w:ascii="Times New Roman" w:hAnsi="Times New Roman" w:cs="Times New Roman"/>
          <w:lang w:val="en-GB"/>
        </w:rPr>
        <w:t>Parasuraman</w:t>
      </w:r>
      <w:proofErr w:type="spellEnd"/>
      <w:r w:rsidRPr="00453E44">
        <w:rPr>
          <w:rFonts w:ascii="Times New Roman" w:hAnsi="Times New Roman" w:cs="Times New Roman"/>
          <w:lang w:val="en-GB"/>
        </w:rPr>
        <w:t xml:space="preserve">, A. (1996): The </w:t>
      </w:r>
      <w:proofErr w:type="spellStart"/>
      <w:r w:rsidRPr="00453E44">
        <w:rPr>
          <w:rFonts w:ascii="Times New Roman" w:hAnsi="Times New Roman" w:cs="Times New Roman"/>
          <w:lang w:val="en-GB"/>
        </w:rPr>
        <w:t>Behavioral</w:t>
      </w:r>
      <w:proofErr w:type="spellEnd"/>
      <w:r w:rsidRPr="00453E44">
        <w:rPr>
          <w:rFonts w:ascii="Times New Roman" w:hAnsi="Times New Roman" w:cs="Times New Roman"/>
          <w:lang w:val="en-GB"/>
        </w:rPr>
        <w:t xml:space="preserve"> Consequences of </w:t>
      </w:r>
      <w:proofErr w:type="gramStart"/>
      <w:r w:rsidRPr="00453E44">
        <w:rPr>
          <w:rFonts w:ascii="Times New Roman" w:hAnsi="Times New Roman" w:cs="Times New Roman"/>
          <w:lang w:val="en-GB"/>
        </w:rPr>
        <w:t>Service  Quality</w:t>
      </w:r>
      <w:proofErr w:type="gramEnd"/>
      <w:r w:rsidRPr="00453E44">
        <w:rPr>
          <w:rFonts w:ascii="Times New Roman" w:hAnsi="Times New Roman" w:cs="Times New Roman"/>
          <w:lang w:val="en-GB"/>
        </w:rPr>
        <w:t xml:space="preserve">. </w:t>
      </w:r>
      <w:proofErr w:type="gramStart"/>
      <w:r w:rsidRPr="00453E44">
        <w:rPr>
          <w:rFonts w:ascii="Times New Roman" w:hAnsi="Times New Roman" w:cs="Times New Roman"/>
          <w:lang w:val="en-GB"/>
        </w:rPr>
        <w:t>Journal of Marketing 60/2: 31.46.</w:t>
      </w:r>
      <w:proofErr w:type="gramEnd"/>
    </w:p>
    <w:p w:rsidR="00A32659" w:rsidRPr="00453E44" w:rsidRDefault="00A32659" w:rsidP="00FA4B33">
      <w:pPr>
        <w:spacing w:after="0" w:line="240" w:lineRule="auto"/>
        <w:jc w:val="both"/>
        <w:rPr>
          <w:rFonts w:ascii="Times New Roman" w:hAnsi="Times New Roman" w:cs="Times New Roman"/>
          <w:lang w:val="en-GB"/>
        </w:rPr>
      </w:pPr>
      <w:r w:rsidRPr="00453E44">
        <w:rPr>
          <w:rFonts w:ascii="Times New Roman" w:hAnsi="Times New Roman" w:cs="Times New Roman"/>
          <w:lang w:val="en-GB"/>
        </w:rPr>
        <w:t>[</w:t>
      </w:r>
      <w:r>
        <w:rPr>
          <w:rFonts w:ascii="Times New Roman" w:hAnsi="Times New Roman" w:cs="Times New Roman"/>
          <w:lang w:val="en-GB"/>
        </w:rPr>
        <w:t>8</w:t>
      </w:r>
      <w:r w:rsidRPr="00453E44">
        <w:rPr>
          <w:rFonts w:ascii="Times New Roman" w:hAnsi="Times New Roman" w:cs="Times New Roman"/>
          <w:lang w:val="en-GB"/>
        </w:rPr>
        <w:t xml:space="preserve">] Lovelock, C., </w:t>
      </w:r>
      <w:proofErr w:type="spellStart"/>
      <w:r w:rsidRPr="00453E44">
        <w:rPr>
          <w:rFonts w:ascii="Times New Roman" w:hAnsi="Times New Roman" w:cs="Times New Roman"/>
          <w:lang w:val="en-GB"/>
        </w:rPr>
        <w:t>Gummersson</w:t>
      </w:r>
      <w:proofErr w:type="spellEnd"/>
      <w:r w:rsidRPr="00453E44">
        <w:rPr>
          <w:rFonts w:ascii="Times New Roman" w:hAnsi="Times New Roman" w:cs="Times New Roman"/>
          <w:lang w:val="en-GB"/>
        </w:rPr>
        <w:t xml:space="preserve">, E. (2004): Whither Services Marketing? </w:t>
      </w:r>
      <w:proofErr w:type="gramStart"/>
      <w:r w:rsidRPr="00453E44">
        <w:rPr>
          <w:rFonts w:ascii="Times New Roman" w:hAnsi="Times New Roman" w:cs="Times New Roman"/>
          <w:lang w:val="en-GB"/>
        </w:rPr>
        <w:t>In Search for a New Paradigm and Fresh Perspectives.</w:t>
      </w:r>
      <w:proofErr w:type="gramEnd"/>
      <w:r w:rsidRPr="00453E44">
        <w:rPr>
          <w:rFonts w:ascii="Times New Roman" w:hAnsi="Times New Roman" w:cs="Times New Roman"/>
          <w:lang w:val="en-GB"/>
        </w:rPr>
        <w:t xml:space="preserve"> Journal of Service Research 7/1: 20-41.</w:t>
      </w:r>
    </w:p>
    <w:p w:rsidR="00A545E8" w:rsidRPr="00453E44" w:rsidRDefault="00A545E8" w:rsidP="00FA4B33">
      <w:pPr>
        <w:spacing w:after="0" w:line="240" w:lineRule="auto"/>
        <w:jc w:val="both"/>
        <w:rPr>
          <w:rFonts w:ascii="Times New Roman" w:hAnsi="Times New Roman" w:cs="Times New Roman"/>
          <w:lang w:val="en-GB"/>
        </w:rPr>
      </w:pPr>
      <w:r>
        <w:rPr>
          <w:rFonts w:ascii="Times New Roman" w:hAnsi="Times New Roman" w:cs="Times New Roman"/>
          <w:lang w:val="en-GB"/>
        </w:rPr>
        <w:t xml:space="preserve">[9] </w:t>
      </w:r>
      <w:proofErr w:type="spellStart"/>
      <w:r w:rsidRPr="00453E44">
        <w:rPr>
          <w:rFonts w:ascii="Times New Roman" w:hAnsi="Times New Roman" w:cs="Times New Roman"/>
          <w:lang w:val="en-GB"/>
        </w:rPr>
        <w:t>Athiyaman</w:t>
      </w:r>
      <w:proofErr w:type="spellEnd"/>
      <w:r w:rsidRPr="00453E44">
        <w:rPr>
          <w:rFonts w:ascii="Times New Roman" w:hAnsi="Times New Roman" w:cs="Times New Roman"/>
          <w:lang w:val="en-GB"/>
        </w:rPr>
        <w:t>, A. (1997): Linking student satisfaction and service quality perceptions: the case of university education. European Journal of Marketing 31/7: 528-540.</w:t>
      </w:r>
    </w:p>
    <w:p w:rsidR="00A545E8" w:rsidRPr="00453E44" w:rsidRDefault="00A545E8" w:rsidP="00FA4B33">
      <w:pPr>
        <w:spacing w:after="0" w:line="240" w:lineRule="auto"/>
        <w:jc w:val="both"/>
        <w:rPr>
          <w:rFonts w:ascii="Times New Roman" w:hAnsi="Times New Roman" w:cs="Times New Roman"/>
          <w:lang w:val="en-GB"/>
        </w:rPr>
      </w:pPr>
      <w:r>
        <w:rPr>
          <w:rFonts w:ascii="Times New Roman" w:hAnsi="Times New Roman" w:cs="Times New Roman"/>
          <w:lang w:val="en-GB"/>
        </w:rPr>
        <w:t xml:space="preserve">[10] </w:t>
      </w:r>
      <w:proofErr w:type="spellStart"/>
      <w:r w:rsidRPr="00453E44">
        <w:rPr>
          <w:rFonts w:ascii="Times New Roman" w:hAnsi="Times New Roman" w:cs="Times New Roman"/>
          <w:lang w:val="en-GB"/>
        </w:rPr>
        <w:t>Parasuraman</w:t>
      </w:r>
      <w:proofErr w:type="spellEnd"/>
      <w:r w:rsidRPr="00453E44">
        <w:rPr>
          <w:rFonts w:ascii="Times New Roman" w:hAnsi="Times New Roman" w:cs="Times New Roman"/>
          <w:lang w:val="en-GB"/>
        </w:rPr>
        <w:t xml:space="preserve">, A., </w:t>
      </w:r>
      <w:proofErr w:type="spellStart"/>
      <w:r w:rsidRPr="00453E44">
        <w:rPr>
          <w:rFonts w:ascii="Times New Roman" w:hAnsi="Times New Roman" w:cs="Times New Roman"/>
          <w:lang w:val="en-GB"/>
        </w:rPr>
        <w:t>Zeithaml</w:t>
      </w:r>
      <w:proofErr w:type="spellEnd"/>
      <w:r w:rsidRPr="00453E44">
        <w:rPr>
          <w:rFonts w:ascii="Times New Roman" w:hAnsi="Times New Roman" w:cs="Times New Roman"/>
          <w:lang w:val="en-GB"/>
        </w:rPr>
        <w:t xml:space="preserve">, V. A., Berry, L. L. (1988): SERVQUAL: A Multiple-Item Scale for Measuring Consumer Perceptions of Service Quality. </w:t>
      </w:r>
      <w:proofErr w:type="gramStart"/>
      <w:r w:rsidRPr="00453E44">
        <w:rPr>
          <w:rFonts w:ascii="Times New Roman" w:hAnsi="Times New Roman" w:cs="Times New Roman"/>
          <w:lang w:val="en-GB"/>
        </w:rPr>
        <w:t>Journal of Retailing 64/1: 12-40.</w:t>
      </w:r>
      <w:proofErr w:type="gramEnd"/>
    </w:p>
    <w:p w:rsidR="00A545E8" w:rsidRPr="00453E44" w:rsidRDefault="00A545E8" w:rsidP="00FA4B33">
      <w:pPr>
        <w:spacing w:after="0" w:line="240" w:lineRule="auto"/>
        <w:jc w:val="both"/>
        <w:rPr>
          <w:rFonts w:ascii="Times New Roman" w:hAnsi="Times New Roman" w:cs="Times New Roman"/>
          <w:lang w:val="en-GB"/>
        </w:rPr>
      </w:pPr>
      <w:r>
        <w:rPr>
          <w:rFonts w:ascii="Times New Roman" w:hAnsi="Times New Roman" w:cs="Times New Roman"/>
          <w:lang w:val="en-GB"/>
        </w:rPr>
        <w:t xml:space="preserve">[11] </w:t>
      </w:r>
      <w:r w:rsidRPr="00453E44">
        <w:rPr>
          <w:rFonts w:ascii="Times New Roman" w:hAnsi="Times New Roman" w:cs="Times New Roman"/>
          <w:lang w:val="en-GB"/>
        </w:rPr>
        <w:t xml:space="preserve">Cronin, J. J., </w:t>
      </w:r>
      <w:proofErr w:type="gramStart"/>
      <w:r w:rsidRPr="00453E44">
        <w:rPr>
          <w:rFonts w:ascii="Times New Roman" w:hAnsi="Times New Roman" w:cs="Times New Roman"/>
          <w:lang w:val="en-GB"/>
        </w:rPr>
        <w:t>Taylor</w:t>
      </w:r>
      <w:proofErr w:type="gramEnd"/>
      <w:r w:rsidRPr="00453E44">
        <w:rPr>
          <w:rFonts w:ascii="Times New Roman" w:hAnsi="Times New Roman" w:cs="Times New Roman"/>
          <w:lang w:val="en-GB"/>
        </w:rPr>
        <w:t xml:space="preserve">, S. A. (1994): SERVPERF Versus SERVQUAL: Reconciling Performance-Based and Perceptions-Minus-Expectations Measurement of Service Quality. Journal of </w:t>
      </w:r>
      <w:proofErr w:type="gramStart"/>
      <w:r w:rsidRPr="00453E44">
        <w:rPr>
          <w:rFonts w:ascii="Times New Roman" w:hAnsi="Times New Roman" w:cs="Times New Roman"/>
          <w:lang w:val="en-GB"/>
        </w:rPr>
        <w:t>Marketing  58</w:t>
      </w:r>
      <w:proofErr w:type="gramEnd"/>
      <w:r w:rsidRPr="00453E44">
        <w:rPr>
          <w:rFonts w:ascii="Times New Roman" w:hAnsi="Times New Roman" w:cs="Times New Roman"/>
          <w:lang w:val="en-GB"/>
        </w:rPr>
        <w:t>/1: 125-131.</w:t>
      </w:r>
    </w:p>
    <w:p w:rsidR="00A545E8" w:rsidRDefault="00A545E8" w:rsidP="00FA4B33">
      <w:pPr>
        <w:spacing w:after="0" w:line="240" w:lineRule="auto"/>
        <w:jc w:val="both"/>
        <w:rPr>
          <w:rFonts w:ascii="Times New Roman" w:hAnsi="Times New Roman" w:cs="Times New Roman"/>
          <w:lang w:val="en-GB"/>
        </w:rPr>
      </w:pPr>
      <w:r>
        <w:rPr>
          <w:rFonts w:ascii="Times New Roman" w:hAnsi="Times New Roman" w:cs="Times New Roman"/>
          <w:lang w:val="en-GB"/>
        </w:rPr>
        <w:t xml:space="preserve">[12] </w:t>
      </w:r>
      <w:r w:rsidRPr="00453E44">
        <w:rPr>
          <w:rFonts w:ascii="Times New Roman" w:hAnsi="Times New Roman" w:cs="Times New Roman"/>
          <w:lang w:val="en-GB"/>
        </w:rPr>
        <w:t xml:space="preserve">Abdullah, F. (2006): Measuring service quality in higher education: </w:t>
      </w:r>
      <w:proofErr w:type="spellStart"/>
      <w:r w:rsidRPr="00453E44">
        <w:rPr>
          <w:rFonts w:ascii="Times New Roman" w:hAnsi="Times New Roman" w:cs="Times New Roman"/>
          <w:lang w:val="en-GB"/>
        </w:rPr>
        <w:t>HEdPERF</w:t>
      </w:r>
      <w:proofErr w:type="spellEnd"/>
      <w:r w:rsidRPr="00453E44">
        <w:rPr>
          <w:rFonts w:ascii="Times New Roman" w:hAnsi="Times New Roman" w:cs="Times New Roman"/>
          <w:lang w:val="en-GB"/>
        </w:rPr>
        <w:t xml:space="preserve"> versus SERVPERF. Marketing Intelligence and Planning 24/1: 31-47.</w:t>
      </w:r>
    </w:p>
    <w:p w:rsidR="00A545E8" w:rsidRDefault="00A545E8" w:rsidP="00FA4B33">
      <w:pPr>
        <w:spacing w:after="0" w:line="240" w:lineRule="auto"/>
        <w:jc w:val="both"/>
        <w:rPr>
          <w:rFonts w:ascii="Times New Roman" w:hAnsi="Times New Roman" w:cs="Times New Roman"/>
          <w:lang w:val="en-GB"/>
        </w:rPr>
      </w:pPr>
      <w:r>
        <w:rPr>
          <w:rFonts w:ascii="Times New Roman" w:hAnsi="Times New Roman" w:cs="Times New Roman"/>
          <w:lang w:val="en-GB"/>
        </w:rPr>
        <w:t xml:space="preserve">[13] </w:t>
      </w:r>
      <w:r w:rsidRPr="00453E44">
        <w:rPr>
          <w:rFonts w:ascii="Times New Roman" w:hAnsi="Times New Roman" w:cs="Times New Roman"/>
          <w:lang w:val="en-GB"/>
        </w:rPr>
        <w:t xml:space="preserve">Cuthbert, P. F. (1996b): Managing service quality in </w:t>
      </w:r>
      <w:proofErr w:type="gramStart"/>
      <w:r w:rsidRPr="00453E44">
        <w:rPr>
          <w:rFonts w:ascii="Times New Roman" w:hAnsi="Times New Roman" w:cs="Times New Roman"/>
          <w:lang w:val="en-GB"/>
        </w:rPr>
        <w:t>HE</w:t>
      </w:r>
      <w:proofErr w:type="gramEnd"/>
      <w:r w:rsidRPr="00453E44">
        <w:rPr>
          <w:rFonts w:ascii="Times New Roman" w:hAnsi="Times New Roman" w:cs="Times New Roman"/>
          <w:lang w:val="en-GB"/>
        </w:rPr>
        <w:t xml:space="preserve">: is SERVQUAL the answer? </w:t>
      </w:r>
      <w:proofErr w:type="gramStart"/>
      <w:r w:rsidRPr="00453E44">
        <w:rPr>
          <w:rFonts w:ascii="Times New Roman" w:hAnsi="Times New Roman" w:cs="Times New Roman"/>
          <w:lang w:val="en-GB"/>
        </w:rPr>
        <w:t>Part 2.</w:t>
      </w:r>
      <w:proofErr w:type="gramEnd"/>
      <w:r w:rsidRPr="00453E44">
        <w:rPr>
          <w:rFonts w:ascii="Times New Roman" w:hAnsi="Times New Roman" w:cs="Times New Roman"/>
          <w:lang w:val="en-GB"/>
        </w:rPr>
        <w:t xml:space="preserve"> </w:t>
      </w:r>
      <w:proofErr w:type="gramStart"/>
      <w:r w:rsidRPr="00453E44">
        <w:rPr>
          <w:rFonts w:ascii="Times New Roman" w:hAnsi="Times New Roman" w:cs="Times New Roman"/>
          <w:lang w:val="en-GB"/>
        </w:rPr>
        <w:t>Managing Service Quality 6/3: 31-35</w:t>
      </w:r>
      <w:r w:rsidR="005B170B">
        <w:rPr>
          <w:rFonts w:ascii="Times New Roman" w:hAnsi="Times New Roman" w:cs="Times New Roman"/>
          <w:lang w:val="en-GB"/>
        </w:rPr>
        <w:t>.</w:t>
      </w:r>
      <w:proofErr w:type="gramEnd"/>
    </w:p>
    <w:p w:rsidR="005B170B" w:rsidRPr="005B170B" w:rsidRDefault="005B170B" w:rsidP="005B170B">
      <w:pPr>
        <w:spacing w:after="0" w:line="240" w:lineRule="auto"/>
        <w:jc w:val="both"/>
        <w:rPr>
          <w:rFonts w:ascii="Times New Roman" w:hAnsi="Times New Roman" w:cs="Times New Roman"/>
        </w:rPr>
      </w:pPr>
      <w:r w:rsidRPr="005B170B">
        <w:rPr>
          <w:rFonts w:ascii="Times New Roman" w:hAnsi="Times New Roman" w:cs="Times New Roman"/>
          <w:lang w:val="en-GB"/>
        </w:rPr>
        <w:t xml:space="preserve">[14] </w:t>
      </w:r>
      <w:proofErr w:type="spellStart"/>
      <w:r w:rsidRPr="005B170B">
        <w:rPr>
          <w:rFonts w:ascii="Times New Roman" w:hAnsi="Times New Roman" w:cs="Times New Roman"/>
          <w:lang w:val="en-GB"/>
        </w:rPr>
        <w:t>Balajti</w:t>
      </w:r>
      <w:proofErr w:type="spellEnd"/>
      <w:r w:rsidRPr="005B170B">
        <w:rPr>
          <w:rFonts w:ascii="Times New Roman" w:hAnsi="Times New Roman" w:cs="Times New Roman"/>
          <w:lang w:val="en-GB"/>
        </w:rPr>
        <w:t xml:space="preserve"> I., </w:t>
      </w:r>
      <w:proofErr w:type="spellStart"/>
      <w:r w:rsidRPr="005B170B">
        <w:rPr>
          <w:rFonts w:ascii="Times New Roman" w:hAnsi="Times New Roman" w:cs="Times New Roman"/>
        </w:rPr>
        <w:t>Vokó</w:t>
      </w:r>
      <w:proofErr w:type="spellEnd"/>
      <w:r w:rsidRPr="005B170B">
        <w:rPr>
          <w:rFonts w:ascii="Times New Roman" w:hAnsi="Times New Roman" w:cs="Times New Roman"/>
        </w:rPr>
        <w:t xml:space="preserve"> Z., </w:t>
      </w:r>
      <w:proofErr w:type="spellStart"/>
      <w:r w:rsidRPr="005B170B">
        <w:rPr>
          <w:rFonts w:ascii="Times New Roman" w:hAnsi="Times New Roman" w:cs="Times New Roman"/>
        </w:rPr>
        <w:t>Ádány</w:t>
      </w:r>
      <w:proofErr w:type="spellEnd"/>
      <w:r w:rsidRPr="005B170B">
        <w:rPr>
          <w:rFonts w:ascii="Times New Roman" w:hAnsi="Times New Roman" w:cs="Times New Roman"/>
        </w:rPr>
        <w:t xml:space="preserve"> R., Kósa K. (2007): A koherencia-érzés mérésére szolgáló rövidített kérdőív és a lelki egészség (GHQ-12) kérdőív </w:t>
      </w:r>
      <w:proofErr w:type="gramStart"/>
      <w:r w:rsidRPr="005B170B">
        <w:rPr>
          <w:rFonts w:ascii="Times New Roman" w:hAnsi="Times New Roman" w:cs="Times New Roman"/>
        </w:rPr>
        <w:t>magyar</w:t>
      </w:r>
      <w:proofErr w:type="gramEnd"/>
      <w:r w:rsidRPr="005B170B">
        <w:rPr>
          <w:rFonts w:ascii="Times New Roman" w:hAnsi="Times New Roman" w:cs="Times New Roman"/>
        </w:rPr>
        <w:t xml:space="preserve"> nyelvű változatainak </w:t>
      </w:r>
      <w:proofErr w:type="spellStart"/>
      <w:r w:rsidRPr="005B170B">
        <w:rPr>
          <w:rFonts w:ascii="Times New Roman" w:hAnsi="Times New Roman" w:cs="Times New Roman"/>
        </w:rPr>
        <w:t>validálása</w:t>
      </w:r>
      <w:proofErr w:type="spellEnd"/>
      <w:r w:rsidRPr="005B170B">
        <w:rPr>
          <w:rFonts w:ascii="Times New Roman" w:hAnsi="Times New Roman" w:cs="Times New Roman"/>
        </w:rPr>
        <w:t xml:space="preserve">. Mentálhigiéné és </w:t>
      </w:r>
      <w:proofErr w:type="spellStart"/>
      <w:r w:rsidRPr="005B170B">
        <w:rPr>
          <w:rFonts w:ascii="Times New Roman" w:hAnsi="Times New Roman" w:cs="Times New Roman"/>
        </w:rPr>
        <w:t>Pszichoszomatika</w:t>
      </w:r>
      <w:proofErr w:type="spellEnd"/>
      <w:r w:rsidRPr="005B170B">
        <w:rPr>
          <w:rFonts w:ascii="Times New Roman" w:hAnsi="Times New Roman" w:cs="Times New Roman"/>
        </w:rPr>
        <w:t xml:space="preserve"> 8/2: 147-161.</w:t>
      </w:r>
    </w:p>
    <w:p w:rsidR="005B170B" w:rsidRPr="00453E44" w:rsidRDefault="005B170B" w:rsidP="00FA4B33">
      <w:pPr>
        <w:spacing w:after="0" w:line="240" w:lineRule="auto"/>
        <w:jc w:val="both"/>
        <w:rPr>
          <w:rFonts w:ascii="Times New Roman" w:hAnsi="Times New Roman" w:cs="Times New Roman"/>
          <w:lang w:val="en-GB"/>
        </w:rPr>
      </w:pPr>
    </w:p>
    <w:sectPr w:rsidR="005B170B" w:rsidRPr="00453E44" w:rsidSect="00AB3366">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7F0" w:rsidRDefault="002A47F0" w:rsidP="00620F20">
      <w:pPr>
        <w:spacing w:after="0" w:line="240" w:lineRule="auto"/>
      </w:pPr>
      <w:r>
        <w:separator/>
      </w:r>
    </w:p>
  </w:endnote>
  <w:endnote w:type="continuationSeparator" w:id="0">
    <w:p w:rsidR="002A47F0" w:rsidRDefault="002A47F0" w:rsidP="00620F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1967729"/>
      <w:docPartObj>
        <w:docPartGallery w:val="Page Numbers (Bottom of Page)"/>
        <w:docPartUnique/>
      </w:docPartObj>
    </w:sdtPr>
    <w:sdtContent>
      <w:p w:rsidR="00531E05" w:rsidRDefault="00430509">
        <w:pPr>
          <w:pStyle w:val="llb"/>
          <w:jc w:val="center"/>
        </w:pPr>
        <w:fldSimple w:instr="PAGE   \* MERGEFORMAT">
          <w:r w:rsidR="003348BA">
            <w:rPr>
              <w:noProof/>
            </w:rPr>
            <w:t>2</w:t>
          </w:r>
        </w:fldSimple>
      </w:p>
    </w:sdtContent>
  </w:sdt>
  <w:p w:rsidR="00531E05" w:rsidRDefault="00531E05">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7F0" w:rsidRDefault="002A47F0" w:rsidP="00620F20">
      <w:pPr>
        <w:spacing w:after="0" w:line="240" w:lineRule="auto"/>
      </w:pPr>
      <w:r>
        <w:separator/>
      </w:r>
    </w:p>
  </w:footnote>
  <w:footnote w:type="continuationSeparator" w:id="0">
    <w:p w:rsidR="002A47F0" w:rsidRDefault="002A47F0" w:rsidP="00620F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3FFC"/>
    <w:multiLevelType w:val="hybridMultilevel"/>
    <w:tmpl w:val="E736C5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2215A11"/>
    <w:multiLevelType w:val="hybridMultilevel"/>
    <w:tmpl w:val="EC40DDFA"/>
    <w:lvl w:ilvl="0" w:tplc="FB2EDE4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1BF77A6F"/>
    <w:multiLevelType w:val="hybridMultilevel"/>
    <w:tmpl w:val="8C004E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F7C0F7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6D20CAA"/>
    <w:multiLevelType w:val="multilevel"/>
    <w:tmpl w:val="5FEC3B3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CC33F3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D2E1257"/>
    <w:multiLevelType w:val="hybridMultilevel"/>
    <w:tmpl w:val="A950E1DE"/>
    <w:lvl w:ilvl="0" w:tplc="FB2EDE4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4DB84A6F"/>
    <w:multiLevelType w:val="hybridMultilevel"/>
    <w:tmpl w:val="29727584"/>
    <w:lvl w:ilvl="0" w:tplc="EA30FB58">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54EA595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91B24B8"/>
    <w:multiLevelType w:val="hybridMultilevel"/>
    <w:tmpl w:val="9E1ACD1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nsid w:val="64985AD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A5D47AE"/>
    <w:multiLevelType w:val="multilevel"/>
    <w:tmpl w:val="662C3FE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FC05A49"/>
    <w:multiLevelType w:val="hybridMultilevel"/>
    <w:tmpl w:val="D3E8EC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
  </w:num>
  <w:num w:numId="4">
    <w:abstractNumId w:val="2"/>
  </w:num>
  <w:num w:numId="5">
    <w:abstractNumId w:val="11"/>
  </w:num>
  <w:num w:numId="6">
    <w:abstractNumId w:val="12"/>
  </w:num>
  <w:num w:numId="7">
    <w:abstractNumId w:val="9"/>
  </w:num>
  <w:num w:numId="8">
    <w:abstractNumId w:val="0"/>
  </w:num>
  <w:num w:numId="9">
    <w:abstractNumId w:val="4"/>
  </w:num>
  <w:num w:numId="10">
    <w:abstractNumId w:val="8"/>
  </w:num>
  <w:num w:numId="11">
    <w:abstractNumId w:val="10"/>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64317"/>
    <w:rsid w:val="000144EC"/>
    <w:rsid w:val="00020EAF"/>
    <w:rsid w:val="00056E94"/>
    <w:rsid w:val="00063D58"/>
    <w:rsid w:val="00086A3B"/>
    <w:rsid w:val="0009725C"/>
    <w:rsid w:val="000D31AE"/>
    <w:rsid w:val="000F100F"/>
    <w:rsid w:val="00105D08"/>
    <w:rsid w:val="001337DE"/>
    <w:rsid w:val="00144B37"/>
    <w:rsid w:val="00157303"/>
    <w:rsid w:val="001A4617"/>
    <w:rsid w:val="001B61BA"/>
    <w:rsid w:val="001D0DB1"/>
    <w:rsid w:val="00222724"/>
    <w:rsid w:val="002240D0"/>
    <w:rsid w:val="00225636"/>
    <w:rsid w:val="00237FD1"/>
    <w:rsid w:val="0024500A"/>
    <w:rsid w:val="002477B2"/>
    <w:rsid w:val="0028381D"/>
    <w:rsid w:val="002A47F0"/>
    <w:rsid w:val="002C165F"/>
    <w:rsid w:val="002C2ACF"/>
    <w:rsid w:val="002D6A0B"/>
    <w:rsid w:val="002D7A2E"/>
    <w:rsid w:val="003039C1"/>
    <w:rsid w:val="0031160F"/>
    <w:rsid w:val="003348BA"/>
    <w:rsid w:val="003361C1"/>
    <w:rsid w:val="003811B0"/>
    <w:rsid w:val="003E7BA3"/>
    <w:rsid w:val="003F609A"/>
    <w:rsid w:val="00423A41"/>
    <w:rsid w:val="00430509"/>
    <w:rsid w:val="004538E8"/>
    <w:rsid w:val="00453E44"/>
    <w:rsid w:val="00463FDE"/>
    <w:rsid w:val="00471ACE"/>
    <w:rsid w:val="004A4A7C"/>
    <w:rsid w:val="004B35CC"/>
    <w:rsid w:val="004E6828"/>
    <w:rsid w:val="00531E05"/>
    <w:rsid w:val="005A57C0"/>
    <w:rsid w:val="005B170B"/>
    <w:rsid w:val="005E5ED1"/>
    <w:rsid w:val="005E6F62"/>
    <w:rsid w:val="005F66CE"/>
    <w:rsid w:val="00620F20"/>
    <w:rsid w:val="00660074"/>
    <w:rsid w:val="00676861"/>
    <w:rsid w:val="006D6025"/>
    <w:rsid w:val="0070526D"/>
    <w:rsid w:val="007160C5"/>
    <w:rsid w:val="007537C2"/>
    <w:rsid w:val="00754EAB"/>
    <w:rsid w:val="00764317"/>
    <w:rsid w:val="007A2B58"/>
    <w:rsid w:val="007B3B09"/>
    <w:rsid w:val="007B5EA4"/>
    <w:rsid w:val="007C30F7"/>
    <w:rsid w:val="007F7D93"/>
    <w:rsid w:val="00827889"/>
    <w:rsid w:val="00847ACA"/>
    <w:rsid w:val="008F28A7"/>
    <w:rsid w:val="0090180B"/>
    <w:rsid w:val="00920E67"/>
    <w:rsid w:val="009327DD"/>
    <w:rsid w:val="00951049"/>
    <w:rsid w:val="00954664"/>
    <w:rsid w:val="009737D4"/>
    <w:rsid w:val="00975B37"/>
    <w:rsid w:val="0098236E"/>
    <w:rsid w:val="009B23C2"/>
    <w:rsid w:val="00A17F29"/>
    <w:rsid w:val="00A32659"/>
    <w:rsid w:val="00A545E8"/>
    <w:rsid w:val="00AB3366"/>
    <w:rsid w:val="00AB3C05"/>
    <w:rsid w:val="00AB6E97"/>
    <w:rsid w:val="00B15B12"/>
    <w:rsid w:val="00B75870"/>
    <w:rsid w:val="00B86237"/>
    <w:rsid w:val="00BD18D3"/>
    <w:rsid w:val="00C76BE4"/>
    <w:rsid w:val="00C84D26"/>
    <w:rsid w:val="00C9311C"/>
    <w:rsid w:val="00CB63A3"/>
    <w:rsid w:val="00CD5439"/>
    <w:rsid w:val="00CD58A0"/>
    <w:rsid w:val="00CE0494"/>
    <w:rsid w:val="00D501DB"/>
    <w:rsid w:val="00D776B7"/>
    <w:rsid w:val="00D9168D"/>
    <w:rsid w:val="00DE3098"/>
    <w:rsid w:val="00E02389"/>
    <w:rsid w:val="00E0242F"/>
    <w:rsid w:val="00E74289"/>
    <w:rsid w:val="00EA0641"/>
    <w:rsid w:val="00EA0F5C"/>
    <w:rsid w:val="00EA1688"/>
    <w:rsid w:val="00F01D95"/>
    <w:rsid w:val="00F05D37"/>
    <w:rsid w:val="00F22F7E"/>
    <w:rsid w:val="00F328A3"/>
    <w:rsid w:val="00F4447D"/>
    <w:rsid w:val="00FA4B33"/>
    <w:rsid w:val="00FA608D"/>
    <w:rsid w:val="00FA6DF0"/>
    <w:rsid w:val="00FC10B2"/>
    <w:rsid w:val="00FE0F89"/>
    <w:rsid w:val="00FE5CF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B3366"/>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D6025"/>
    <w:pPr>
      <w:ind w:left="720"/>
      <w:contextualSpacing/>
    </w:pPr>
  </w:style>
  <w:style w:type="character" w:styleId="Hiperhivatkozs">
    <w:name w:val="Hyperlink"/>
    <w:basedOn w:val="Bekezdsalapbettpusa"/>
    <w:uiPriority w:val="99"/>
    <w:unhideWhenUsed/>
    <w:rsid w:val="00E74289"/>
    <w:rPr>
      <w:color w:val="0000FF" w:themeColor="hyperlink"/>
      <w:u w:val="single"/>
    </w:rPr>
  </w:style>
  <w:style w:type="character" w:styleId="Jegyzethivatkozs">
    <w:name w:val="annotation reference"/>
    <w:basedOn w:val="Bekezdsalapbettpusa"/>
    <w:uiPriority w:val="99"/>
    <w:semiHidden/>
    <w:unhideWhenUsed/>
    <w:rsid w:val="00FC10B2"/>
    <w:rPr>
      <w:sz w:val="16"/>
      <w:szCs w:val="16"/>
    </w:rPr>
  </w:style>
  <w:style w:type="paragraph" w:styleId="Jegyzetszveg">
    <w:name w:val="annotation text"/>
    <w:basedOn w:val="Norml"/>
    <w:link w:val="JegyzetszvegChar"/>
    <w:uiPriority w:val="99"/>
    <w:semiHidden/>
    <w:unhideWhenUsed/>
    <w:rsid w:val="00FC10B2"/>
    <w:pPr>
      <w:spacing w:line="240" w:lineRule="auto"/>
    </w:pPr>
    <w:rPr>
      <w:sz w:val="20"/>
      <w:szCs w:val="20"/>
    </w:rPr>
  </w:style>
  <w:style w:type="character" w:customStyle="1" w:styleId="JegyzetszvegChar">
    <w:name w:val="Jegyzetszöveg Char"/>
    <w:basedOn w:val="Bekezdsalapbettpusa"/>
    <w:link w:val="Jegyzetszveg"/>
    <w:uiPriority w:val="99"/>
    <w:semiHidden/>
    <w:rsid w:val="00FC10B2"/>
    <w:rPr>
      <w:sz w:val="20"/>
      <w:szCs w:val="20"/>
    </w:rPr>
  </w:style>
  <w:style w:type="paragraph" w:styleId="Megjegyzstrgya">
    <w:name w:val="annotation subject"/>
    <w:basedOn w:val="Jegyzetszveg"/>
    <w:next w:val="Jegyzetszveg"/>
    <w:link w:val="MegjegyzstrgyaChar"/>
    <w:uiPriority w:val="99"/>
    <w:semiHidden/>
    <w:unhideWhenUsed/>
    <w:rsid w:val="00FC10B2"/>
    <w:rPr>
      <w:b/>
      <w:bCs/>
    </w:rPr>
  </w:style>
  <w:style w:type="character" w:customStyle="1" w:styleId="MegjegyzstrgyaChar">
    <w:name w:val="Megjegyzés tárgya Char"/>
    <w:basedOn w:val="JegyzetszvegChar"/>
    <w:link w:val="Megjegyzstrgya"/>
    <w:uiPriority w:val="99"/>
    <w:semiHidden/>
    <w:rsid w:val="00FC10B2"/>
    <w:rPr>
      <w:b/>
      <w:bCs/>
      <w:sz w:val="20"/>
      <w:szCs w:val="20"/>
    </w:rPr>
  </w:style>
  <w:style w:type="paragraph" w:styleId="Buborkszveg">
    <w:name w:val="Balloon Text"/>
    <w:basedOn w:val="Norml"/>
    <w:link w:val="BuborkszvegChar"/>
    <w:uiPriority w:val="99"/>
    <w:semiHidden/>
    <w:unhideWhenUsed/>
    <w:rsid w:val="00FC10B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C10B2"/>
    <w:rPr>
      <w:rFonts w:ascii="Tahoma" w:hAnsi="Tahoma" w:cs="Tahoma"/>
      <w:sz w:val="16"/>
      <w:szCs w:val="16"/>
    </w:rPr>
  </w:style>
  <w:style w:type="paragraph" w:styleId="lfej">
    <w:name w:val="header"/>
    <w:basedOn w:val="Norml"/>
    <w:link w:val="lfejChar"/>
    <w:uiPriority w:val="99"/>
    <w:unhideWhenUsed/>
    <w:rsid w:val="00620F20"/>
    <w:pPr>
      <w:tabs>
        <w:tab w:val="center" w:pos="4536"/>
        <w:tab w:val="right" w:pos="9072"/>
      </w:tabs>
      <w:spacing w:after="0" w:line="240" w:lineRule="auto"/>
    </w:pPr>
  </w:style>
  <w:style w:type="character" w:customStyle="1" w:styleId="lfejChar">
    <w:name w:val="Élőfej Char"/>
    <w:basedOn w:val="Bekezdsalapbettpusa"/>
    <w:link w:val="lfej"/>
    <w:uiPriority w:val="99"/>
    <w:rsid w:val="00620F20"/>
  </w:style>
  <w:style w:type="paragraph" w:styleId="llb">
    <w:name w:val="footer"/>
    <w:basedOn w:val="Norml"/>
    <w:link w:val="llbChar"/>
    <w:uiPriority w:val="99"/>
    <w:unhideWhenUsed/>
    <w:rsid w:val="00620F20"/>
    <w:pPr>
      <w:tabs>
        <w:tab w:val="center" w:pos="4536"/>
        <w:tab w:val="right" w:pos="9072"/>
      </w:tabs>
      <w:spacing w:after="0" w:line="240" w:lineRule="auto"/>
    </w:pPr>
  </w:style>
  <w:style w:type="character" w:customStyle="1" w:styleId="llbChar">
    <w:name w:val="Élőláb Char"/>
    <w:basedOn w:val="Bekezdsalapbettpusa"/>
    <w:link w:val="llb"/>
    <w:uiPriority w:val="99"/>
    <w:rsid w:val="00620F20"/>
  </w:style>
  <w:style w:type="character" w:styleId="Kiemels">
    <w:name w:val="Emphasis"/>
    <w:basedOn w:val="Bekezdsalapbettpusa"/>
    <w:uiPriority w:val="20"/>
    <w:qFormat/>
    <w:rsid w:val="00C76BE4"/>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g.bme.hu/Szakkepzes/4felev/SelesteyKompetencia.pdf" TargetMode="External"/><Relationship Id="rId3" Type="http://schemas.openxmlformats.org/officeDocument/2006/relationships/settings" Target="settings.xml"/><Relationship Id="rId7" Type="http://schemas.openxmlformats.org/officeDocument/2006/relationships/hyperlink" Target="http://www.eurodl.org/?p=archives&amp;year=2009&amp;halfyear=2&amp;article=3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1953</Words>
  <Characters>13481</Characters>
  <Application>Microsoft Office Word</Application>
  <DocSecurity>0</DocSecurity>
  <Lines>112</Lines>
  <Paragraphs>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Málovics Éva</dc:creator>
  <cp:lastModifiedBy>Bea</cp:lastModifiedBy>
  <cp:revision>3</cp:revision>
  <dcterms:created xsi:type="dcterms:W3CDTF">2013-04-30T20:17:00Z</dcterms:created>
  <dcterms:modified xsi:type="dcterms:W3CDTF">2013-04-30T20:29:00Z</dcterms:modified>
</cp:coreProperties>
</file>